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6EAF" w:rsidRDefault="00B06EAF" w:rsidP="00B06EAF">
      <w:pPr>
        <w:suppressAutoHyphens/>
        <w:overflowPunct w:val="0"/>
        <w:autoSpaceDE w:val="0"/>
        <w:autoSpaceDN w:val="0"/>
        <w:adjustRightInd w:val="0"/>
        <w:jc w:val="center"/>
        <w:textAlignment w:val="baseline"/>
        <w:rPr>
          <w:rFonts w:cs="Arial"/>
          <w:b/>
          <w:sz w:val="22"/>
          <w:szCs w:val="22"/>
          <w:u w:val="single"/>
        </w:rPr>
      </w:pPr>
    </w:p>
    <w:p w:rsidR="00B06EAF" w:rsidRDefault="00B06EAF" w:rsidP="00B06EAF">
      <w:pPr>
        <w:suppressAutoHyphens/>
        <w:overflowPunct w:val="0"/>
        <w:autoSpaceDE w:val="0"/>
        <w:autoSpaceDN w:val="0"/>
        <w:adjustRightInd w:val="0"/>
        <w:textAlignment w:val="baseline"/>
        <w:rPr>
          <w:rFonts w:cs="Arial"/>
          <w:b/>
          <w:sz w:val="36"/>
          <w:szCs w:val="36"/>
        </w:rPr>
      </w:pPr>
    </w:p>
    <w:p w:rsidR="00B06EAF" w:rsidRDefault="00B06EAF" w:rsidP="00B06EAF">
      <w:pPr>
        <w:suppressAutoHyphens/>
        <w:overflowPunct w:val="0"/>
        <w:autoSpaceDE w:val="0"/>
        <w:autoSpaceDN w:val="0"/>
        <w:adjustRightInd w:val="0"/>
        <w:jc w:val="center"/>
        <w:textAlignment w:val="baseline"/>
        <w:rPr>
          <w:rFonts w:ascii="Verdana" w:hAnsi="Verdana" w:cs="Arial"/>
          <w:b/>
          <w:sz w:val="50"/>
          <w:szCs w:val="50"/>
        </w:rPr>
      </w:pPr>
    </w:p>
    <w:p w:rsidR="00B06EAF" w:rsidRDefault="00B06EAF" w:rsidP="00B06EAF">
      <w:pPr>
        <w:suppressAutoHyphens/>
        <w:overflowPunct w:val="0"/>
        <w:autoSpaceDE w:val="0"/>
        <w:autoSpaceDN w:val="0"/>
        <w:adjustRightInd w:val="0"/>
        <w:jc w:val="center"/>
        <w:textAlignment w:val="baseline"/>
        <w:rPr>
          <w:rFonts w:ascii="Verdana" w:hAnsi="Verdana" w:cs="Arial"/>
          <w:b/>
          <w:sz w:val="50"/>
          <w:szCs w:val="50"/>
        </w:rPr>
      </w:pPr>
    </w:p>
    <w:p w:rsidR="00B06EAF" w:rsidRDefault="00B06EAF" w:rsidP="00B06EAF">
      <w:pPr>
        <w:suppressAutoHyphens/>
        <w:overflowPunct w:val="0"/>
        <w:autoSpaceDE w:val="0"/>
        <w:autoSpaceDN w:val="0"/>
        <w:adjustRightInd w:val="0"/>
        <w:jc w:val="center"/>
        <w:textAlignment w:val="baseline"/>
        <w:rPr>
          <w:rFonts w:ascii="Verdana" w:hAnsi="Verdana" w:cs="Arial"/>
          <w:b/>
          <w:sz w:val="50"/>
          <w:szCs w:val="50"/>
        </w:rPr>
      </w:pPr>
    </w:p>
    <w:p w:rsidR="000224FA" w:rsidRDefault="000224FA" w:rsidP="00B06EAF">
      <w:pPr>
        <w:suppressAutoHyphens/>
        <w:overflowPunct w:val="0"/>
        <w:autoSpaceDE w:val="0"/>
        <w:autoSpaceDN w:val="0"/>
        <w:adjustRightInd w:val="0"/>
        <w:jc w:val="center"/>
        <w:textAlignment w:val="baseline"/>
        <w:rPr>
          <w:rFonts w:ascii="Verdana" w:hAnsi="Verdana" w:cs="Arial"/>
          <w:b/>
          <w:sz w:val="50"/>
          <w:szCs w:val="50"/>
        </w:rPr>
      </w:pPr>
    </w:p>
    <w:p w:rsidR="00B06EAF" w:rsidRDefault="00B06EAF" w:rsidP="00B06EAF">
      <w:pPr>
        <w:suppressAutoHyphens/>
        <w:overflowPunct w:val="0"/>
        <w:autoSpaceDE w:val="0"/>
        <w:autoSpaceDN w:val="0"/>
        <w:adjustRightInd w:val="0"/>
        <w:jc w:val="center"/>
        <w:textAlignment w:val="baseline"/>
        <w:rPr>
          <w:rFonts w:ascii="Verdana" w:hAnsi="Verdana" w:cs="Arial"/>
          <w:b/>
          <w:sz w:val="50"/>
          <w:szCs w:val="50"/>
        </w:rPr>
      </w:pPr>
      <w:r>
        <w:rPr>
          <w:rFonts w:ascii="Verdana" w:hAnsi="Verdana" w:cs="Arial"/>
          <w:b/>
          <w:sz w:val="50"/>
          <w:szCs w:val="50"/>
        </w:rPr>
        <w:t xml:space="preserve">D.07.06.01. </w:t>
      </w:r>
    </w:p>
    <w:p w:rsidR="00B06EAF" w:rsidRDefault="00B06EAF" w:rsidP="00B06EAF">
      <w:pPr>
        <w:suppressAutoHyphens/>
        <w:overflowPunct w:val="0"/>
        <w:autoSpaceDE w:val="0"/>
        <w:autoSpaceDN w:val="0"/>
        <w:adjustRightInd w:val="0"/>
        <w:jc w:val="center"/>
        <w:textAlignment w:val="baseline"/>
        <w:rPr>
          <w:rFonts w:ascii="Verdana" w:hAnsi="Verdana" w:cs="Arial"/>
          <w:b/>
          <w:sz w:val="36"/>
          <w:szCs w:val="36"/>
        </w:rPr>
      </w:pPr>
    </w:p>
    <w:p w:rsidR="00B06EAF" w:rsidRDefault="00B06EAF" w:rsidP="00B06EAF">
      <w:pPr>
        <w:suppressAutoHyphens/>
        <w:overflowPunct w:val="0"/>
        <w:autoSpaceDE w:val="0"/>
        <w:autoSpaceDN w:val="0"/>
        <w:adjustRightInd w:val="0"/>
        <w:jc w:val="center"/>
        <w:textAlignment w:val="baseline"/>
        <w:rPr>
          <w:rFonts w:ascii="Verdana" w:hAnsi="Verdana" w:cs="Arial"/>
          <w:b/>
          <w:sz w:val="36"/>
          <w:szCs w:val="36"/>
          <w:u w:val="single"/>
        </w:rPr>
      </w:pPr>
    </w:p>
    <w:p w:rsidR="00B06EAF" w:rsidRDefault="00B06EAF" w:rsidP="00B06EAF">
      <w:pPr>
        <w:suppressAutoHyphens/>
        <w:overflowPunct w:val="0"/>
        <w:autoSpaceDE w:val="0"/>
        <w:autoSpaceDN w:val="0"/>
        <w:adjustRightInd w:val="0"/>
        <w:jc w:val="center"/>
        <w:textAlignment w:val="baseline"/>
        <w:rPr>
          <w:rFonts w:ascii="Verdana" w:hAnsi="Verdana" w:cs="Arial"/>
          <w:b/>
          <w:sz w:val="36"/>
          <w:szCs w:val="36"/>
          <w:u w:val="single"/>
        </w:rPr>
      </w:pPr>
    </w:p>
    <w:p w:rsidR="00B06EAF" w:rsidRDefault="00B06EAF" w:rsidP="00B06EAF">
      <w:pPr>
        <w:suppressAutoHyphens/>
        <w:overflowPunct w:val="0"/>
        <w:autoSpaceDE w:val="0"/>
        <w:autoSpaceDN w:val="0"/>
        <w:adjustRightInd w:val="0"/>
        <w:jc w:val="center"/>
        <w:textAlignment w:val="baseline"/>
        <w:rPr>
          <w:rFonts w:ascii="Verdana" w:hAnsi="Verdana" w:cs="Arial"/>
          <w:b/>
          <w:sz w:val="36"/>
          <w:szCs w:val="36"/>
          <w:u w:val="single"/>
        </w:rPr>
      </w:pPr>
    </w:p>
    <w:p w:rsidR="00B06EAF" w:rsidRDefault="00B06EAF" w:rsidP="00B06EAF">
      <w:pPr>
        <w:overflowPunct w:val="0"/>
        <w:autoSpaceDE w:val="0"/>
        <w:autoSpaceDN w:val="0"/>
        <w:adjustRightInd w:val="0"/>
        <w:jc w:val="center"/>
        <w:textAlignment w:val="baseline"/>
        <w:rPr>
          <w:rFonts w:ascii="Verdana" w:hAnsi="Verdana"/>
          <w:b/>
          <w:i/>
        </w:rPr>
      </w:pPr>
      <w:r>
        <w:rPr>
          <w:rFonts w:ascii="Verdana" w:hAnsi="Verdana"/>
          <w:b/>
          <w:i/>
        </w:rPr>
        <w:t>Opracowanie projektu oraz wykonanie ogrodzenia drogi w postaci siatki w ciągu drogi krajowej nr S17 na obwodnicy Garwolina od km 0+000 do km 12+797</w:t>
      </w:r>
    </w:p>
    <w:p w:rsidR="00B06EAF" w:rsidRDefault="00B06EAF" w:rsidP="00B06EAF">
      <w:pPr>
        <w:suppressAutoHyphens/>
        <w:overflowPunct w:val="0"/>
        <w:autoSpaceDE w:val="0"/>
        <w:autoSpaceDN w:val="0"/>
        <w:adjustRightInd w:val="0"/>
        <w:jc w:val="center"/>
        <w:textAlignment w:val="baseline"/>
        <w:rPr>
          <w:rFonts w:ascii="Verdana" w:hAnsi="Verdana" w:cs="Arial"/>
          <w:b/>
          <w:sz w:val="36"/>
          <w:szCs w:val="36"/>
          <w:u w:val="single"/>
        </w:rPr>
      </w:pPr>
    </w:p>
    <w:p w:rsidR="00B06EAF" w:rsidRDefault="00B06EAF" w:rsidP="00B06EAF">
      <w:pPr>
        <w:suppressAutoHyphens/>
        <w:overflowPunct w:val="0"/>
        <w:autoSpaceDE w:val="0"/>
        <w:autoSpaceDN w:val="0"/>
        <w:adjustRightInd w:val="0"/>
        <w:jc w:val="center"/>
        <w:textAlignment w:val="baseline"/>
        <w:rPr>
          <w:rFonts w:ascii="Verdana" w:hAnsi="Verdana" w:cs="Arial"/>
          <w:b/>
          <w:sz w:val="36"/>
          <w:szCs w:val="36"/>
        </w:rPr>
      </w:pPr>
    </w:p>
    <w:p w:rsidR="00B06EAF" w:rsidRDefault="00B06EAF" w:rsidP="00B06EAF">
      <w:pPr>
        <w:suppressAutoHyphens/>
        <w:overflowPunct w:val="0"/>
        <w:autoSpaceDE w:val="0"/>
        <w:autoSpaceDN w:val="0"/>
        <w:adjustRightInd w:val="0"/>
        <w:jc w:val="center"/>
        <w:textAlignment w:val="baseline"/>
        <w:rPr>
          <w:rFonts w:ascii="Verdana" w:hAnsi="Verdana" w:cs="Arial"/>
          <w:b/>
          <w:sz w:val="36"/>
          <w:szCs w:val="36"/>
        </w:rPr>
      </w:pPr>
    </w:p>
    <w:p w:rsidR="00B06EAF" w:rsidRDefault="00B06EAF" w:rsidP="00B06EAF">
      <w:pPr>
        <w:suppressAutoHyphens/>
        <w:overflowPunct w:val="0"/>
        <w:autoSpaceDE w:val="0"/>
        <w:autoSpaceDN w:val="0"/>
        <w:adjustRightInd w:val="0"/>
        <w:jc w:val="center"/>
        <w:textAlignment w:val="baseline"/>
        <w:rPr>
          <w:rFonts w:ascii="Verdana" w:hAnsi="Verdana" w:cs="Arial"/>
          <w:b/>
          <w:sz w:val="36"/>
          <w:szCs w:val="36"/>
        </w:rPr>
      </w:pPr>
    </w:p>
    <w:p w:rsidR="00B06EAF" w:rsidRDefault="00B06EAF" w:rsidP="00B06EAF">
      <w:pPr>
        <w:pStyle w:val="Nagwek1"/>
        <w:rPr>
          <w:rFonts w:ascii="Verdana" w:eastAsia="Calibri" w:hAnsi="Verdana"/>
          <w:b/>
          <w:caps/>
        </w:rPr>
      </w:pPr>
      <w:r>
        <w:rPr>
          <w:rFonts w:ascii="Verdana" w:eastAsia="Calibri" w:hAnsi="Verdana"/>
          <w:b/>
          <w:caps/>
        </w:rPr>
        <w:t xml:space="preserve">Ogrodzenie drogi </w:t>
      </w:r>
    </w:p>
    <w:p w:rsidR="00B06EAF" w:rsidRDefault="00B06EAF" w:rsidP="00B06EAF">
      <w:pPr>
        <w:pStyle w:val="Nagwek1"/>
        <w:jc w:val="both"/>
        <w:rPr>
          <w:rFonts w:eastAsia="Calibri"/>
          <w:b/>
        </w:rPr>
      </w:pPr>
    </w:p>
    <w:p w:rsidR="00B06EAF" w:rsidRDefault="00B06EAF" w:rsidP="00B06EAF"/>
    <w:p w:rsidR="00B06EAF" w:rsidRDefault="00B06EAF" w:rsidP="00B06EAF"/>
    <w:p w:rsidR="00B06EAF" w:rsidRDefault="00B06EAF" w:rsidP="00B06EAF"/>
    <w:p w:rsidR="00B06EAF" w:rsidRDefault="00B06EAF" w:rsidP="00B06EAF"/>
    <w:p w:rsidR="00B06EAF" w:rsidRDefault="00B06EAF" w:rsidP="00B06EAF"/>
    <w:p w:rsidR="00B06EAF" w:rsidRDefault="00B06EAF" w:rsidP="00B06EAF"/>
    <w:p w:rsidR="00B06EAF" w:rsidRDefault="00B06EAF" w:rsidP="00B06EAF"/>
    <w:p w:rsidR="00B06EAF" w:rsidRDefault="00B06EAF" w:rsidP="00B06EAF"/>
    <w:p w:rsidR="00B06EAF" w:rsidRDefault="00B06EAF" w:rsidP="00B06EAF"/>
    <w:p w:rsidR="00B06EAF" w:rsidRDefault="00B06EAF" w:rsidP="00B06EAF"/>
    <w:p w:rsidR="00B06EAF" w:rsidRDefault="00B06EAF" w:rsidP="00B06EAF"/>
    <w:p w:rsidR="00B06EAF" w:rsidRDefault="00B06EAF" w:rsidP="00B06EAF"/>
    <w:p w:rsidR="00B06EAF" w:rsidRDefault="00B06EAF" w:rsidP="00B06EAF"/>
    <w:p w:rsidR="00B06EAF" w:rsidRDefault="00B06EAF" w:rsidP="00B06EAF"/>
    <w:p w:rsidR="00B06EAF" w:rsidRDefault="00B06EAF" w:rsidP="00B06EAF"/>
    <w:p w:rsidR="00B06EAF" w:rsidRDefault="00B06EAF" w:rsidP="00B06EAF"/>
    <w:p w:rsidR="00B06EAF" w:rsidRDefault="00B06EAF" w:rsidP="00B06EAF"/>
    <w:p w:rsidR="00B06EAF" w:rsidRDefault="00B06EAF" w:rsidP="00B06EAF"/>
    <w:p w:rsidR="00B06EAF" w:rsidRDefault="00B06EAF" w:rsidP="00B06EAF"/>
    <w:p w:rsidR="00B06EAF" w:rsidRDefault="00B06EAF" w:rsidP="00B06EAF"/>
    <w:p w:rsidR="00B06EAF" w:rsidRDefault="00B06EAF" w:rsidP="00B06EAF"/>
    <w:p w:rsidR="00B06EAF" w:rsidRDefault="00B06EAF" w:rsidP="00B06EAF">
      <w:pPr>
        <w:widowControl w:val="0"/>
        <w:tabs>
          <w:tab w:val="left" w:pos="0"/>
          <w:tab w:val="left" w:pos="1080"/>
        </w:tabs>
        <w:suppressAutoHyphens/>
        <w:rPr>
          <w:rFonts w:ascii="Verdana" w:hAnsi="Verdana"/>
          <w:b/>
          <w:snapToGrid w:val="0"/>
          <w:spacing w:val="-3"/>
          <w:sz w:val="20"/>
          <w:szCs w:val="20"/>
        </w:rPr>
      </w:pPr>
    </w:p>
    <w:p w:rsidR="00B06EAF" w:rsidRDefault="00B06EAF" w:rsidP="00B06EAF">
      <w:pPr>
        <w:widowControl w:val="0"/>
        <w:tabs>
          <w:tab w:val="left" w:pos="0"/>
          <w:tab w:val="left" w:pos="1080"/>
        </w:tabs>
        <w:suppressAutoHyphens/>
        <w:rPr>
          <w:rFonts w:ascii="Verdana" w:hAnsi="Verdana"/>
          <w:b/>
          <w:snapToGrid w:val="0"/>
          <w:spacing w:val="-3"/>
          <w:sz w:val="20"/>
          <w:szCs w:val="20"/>
        </w:rPr>
      </w:pPr>
      <w:r>
        <w:rPr>
          <w:rFonts w:ascii="Verdana" w:hAnsi="Verdana"/>
          <w:b/>
          <w:snapToGrid w:val="0"/>
          <w:spacing w:val="-3"/>
          <w:sz w:val="20"/>
          <w:szCs w:val="20"/>
        </w:rPr>
        <w:t>SPIS TREŚCI</w:t>
      </w:r>
    </w:p>
    <w:p w:rsidR="00B06EAF" w:rsidRDefault="00B06EAF" w:rsidP="00B06EAF">
      <w:pPr>
        <w:widowControl w:val="0"/>
        <w:tabs>
          <w:tab w:val="left" w:pos="0"/>
          <w:tab w:val="left" w:pos="1080"/>
        </w:tabs>
        <w:suppressAutoHyphens/>
        <w:rPr>
          <w:rFonts w:ascii="Verdana" w:hAnsi="Verdana"/>
          <w:bCs/>
          <w:iCs/>
          <w:snapToGrid w:val="0"/>
          <w:sz w:val="20"/>
          <w:szCs w:val="20"/>
        </w:rPr>
      </w:pPr>
    </w:p>
    <w:p w:rsidR="00B06EAF" w:rsidRDefault="00B06EAF" w:rsidP="00B06EAF">
      <w:pPr>
        <w:keepNext/>
        <w:widowControl w:val="0"/>
        <w:numPr>
          <w:ilvl w:val="0"/>
          <w:numId w:val="1"/>
        </w:numPr>
        <w:tabs>
          <w:tab w:val="left" w:pos="-720"/>
          <w:tab w:val="left" w:pos="397"/>
          <w:tab w:val="left" w:pos="567"/>
          <w:tab w:val="left" w:pos="737"/>
        </w:tabs>
        <w:overflowPunct w:val="0"/>
        <w:autoSpaceDN w:val="0"/>
        <w:spacing w:line="260" w:lineRule="atLeast"/>
        <w:outlineLvl w:val="0"/>
        <w:rPr>
          <w:rFonts w:ascii="Verdana" w:hAnsi="Verdana"/>
          <w:b/>
          <w:bCs/>
          <w:iCs/>
          <w:snapToGrid w:val="0"/>
          <w:sz w:val="20"/>
          <w:szCs w:val="20"/>
        </w:rPr>
      </w:pPr>
      <w:r>
        <w:rPr>
          <w:rFonts w:ascii="Verdana" w:hAnsi="Verdana"/>
          <w:b/>
          <w:snapToGrid w:val="0"/>
          <w:sz w:val="20"/>
          <w:szCs w:val="20"/>
        </w:rPr>
        <w:t>WSTĘP</w:t>
      </w:r>
    </w:p>
    <w:p w:rsidR="00B06EAF" w:rsidRDefault="00B06EAF" w:rsidP="00B06EAF">
      <w:pPr>
        <w:keepNext/>
        <w:widowControl w:val="0"/>
        <w:numPr>
          <w:ilvl w:val="1"/>
          <w:numId w:val="1"/>
        </w:numPr>
        <w:tabs>
          <w:tab w:val="left" w:pos="-720"/>
        </w:tabs>
        <w:spacing w:line="260" w:lineRule="atLeast"/>
        <w:outlineLvl w:val="0"/>
        <w:rPr>
          <w:rFonts w:ascii="Verdana" w:hAnsi="Verdana"/>
          <w:snapToGrid w:val="0"/>
          <w:sz w:val="20"/>
          <w:szCs w:val="20"/>
        </w:rPr>
      </w:pPr>
      <w:r>
        <w:rPr>
          <w:rFonts w:ascii="Verdana" w:hAnsi="Verdana"/>
          <w:snapToGrid w:val="0"/>
          <w:sz w:val="20"/>
          <w:szCs w:val="20"/>
        </w:rPr>
        <w:t>Określenia podstawowe</w:t>
      </w:r>
    </w:p>
    <w:p w:rsidR="00B06EAF" w:rsidRDefault="00B06EAF" w:rsidP="00B06EAF">
      <w:pPr>
        <w:keepNext/>
        <w:widowControl w:val="0"/>
        <w:tabs>
          <w:tab w:val="left" w:pos="-720"/>
        </w:tabs>
        <w:spacing w:line="260" w:lineRule="atLeast"/>
        <w:ind w:left="1080"/>
        <w:outlineLvl w:val="0"/>
        <w:rPr>
          <w:rFonts w:ascii="Verdana" w:hAnsi="Verdana"/>
          <w:snapToGrid w:val="0"/>
          <w:sz w:val="20"/>
          <w:szCs w:val="20"/>
        </w:rPr>
      </w:pPr>
    </w:p>
    <w:p w:rsidR="00B06EAF" w:rsidRDefault="00B06EAF" w:rsidP="00B06EAF">
      <w:pPr>
        <w:keepNext/>
        <w:widowControl w:val="0"/>
        <w:numPr>
          <w:ilvl w:val="0"/>
          <w:numId w:val="1"/>
        </w:numPr>
        <w:tabs>
          <w:tab w:val="left" w:pos="-720"/>
          <w:tab w:val="left" w:pos="397"/>
          <w:tab w:val="left" w:pos="567"/>
          <w:tab w:val="left" w:pos="737"/>
        </w:tabs>
        <w:overflowPunct w:val="0"/>
        <w:autoSpaceDN w:val="0"/>
        <w:spacing w:line="260" w:lineRule="atLeast"/>
        <w:outlineLvl w:val="0"/>
        <w:rPr>
          <w:rFonts w:ascii="Verdana" w:hAnsi="Verdana"/>
          <w:b/>
          <w:snapToGrid w:val="0"/>
          <w:sz w:val="20"/>
          <w:szCs w:val="20"/>
        </w:rPr>
      </w:pPr>
      <w:r>
        <w:rPr>
          <w:rFonts w:ascii="Verdana" w:hAnsi="Verdana"/>
          <w:b/>
          <w:snapToGrid w:val="0"/>
          <w:sz w:val="20"/>
          <w:szCs w:val="20"/>
        </w:rPr>
        <w:t>MATERIAŁY</w:t>
      </w:r>
    </w:p>
    <w:p w:rsidR="00B06EAF" w:rsidRDefault="00B06EAF" w:rsidP="00B06EAF">
      <w:pPr>
        <w:numPr>
          <w:ilvl w:val="1"/>
          <w:numId w:val="1"/>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spacing w:line="260" w:lineRule="atLeast"/>
        <w:contextualSpacing/>
        <w:rPr>
          <w:rFonts w:ascii="Verdana" w:hAnsi="Verdana" w:cs="Arial"/>
          <w:bCs/>
          <w:iCs/>
          <w:spacing w:val="-3"/>
          <w:sz w:val="20"/>
          <w:szCs w:val="20"/>
        </w:rPr>
      </w:pPr>
      <w:r>
        <w:rPr>
          <w:rFonts w:ascii="Verdana" w:hAnsi="Verdana" w:cs="Arial"/>
          <w:bCs/>
          <w:iCs/>
          <w:spacing w:val="-3"/>
          <w:sz w:val="20"/>
          <w:szCs w:val="20"/>
        </w:rPr>
        <w:t>Materiały do wykonania ogrodzenia</w:t>
      </w:r>
    </w:p>
    <w:p w:rsidR="00B06EAF" w:rsidRDefault="00B06EAF" w:rsidP="00B06EAF">
      <w:pPr>
        <w:numPr>
          <w:ilvl w:val="2"/>
          <w:numId w:val="1"/>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spacing w:line="260" w:lineRule="atLeast"/>
        <w:contextualSpacing/>
        <w:rPr>
          <w:rFonts w:ascii="Verdana" w:hAnsi="Verdana" w:cs="Arial"/>
          <w:bCs/>
          <w:iCs/>
          <w:spacing w:val="-3"/>
          <w:sz w:val="20"/>
          <w:szCs w:val="20"/>
        </w:rPr>
      </w:pPr>
      <w:r>
        <w:rPr>
          <w:rFonts w:ascii="Verdana" w:hAnsi="Verdana" w:cs="Arial"/>
          <w:bCs/>
          <w:iCs/>
          <w:spacing w:val="-3"/>
          <w:sz w:val="20"/>
          <w:szCs w:val="20"/>
        </w:rPr>
        <w:t>Siatka stalowa</w:t>
      </w:r>
    </w:p>
    <w:p w:rsidR="00B06EAF" w:rsidRDefault="00B06EAF" w:rsidP="00B06EAF">
      <w:pPr>
        <w:numPr>
          <w:ilvl w:val="2"/>
          <w:numId w:val="1"/>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spacing w:line="260" w:lineRule="atLeast"/>
        <w:contextualSpacing/>
        <w:rPr>
          <w:rFonts w:ascii="Verdana" w:hAnsi="Verdana" w:cs="Arial"/>
          <w:bCs/>
          <w:iCs/>
          <w:spacing w:val="-3"/>
          <w:sz w:val="20"/>
          <w:szCs w:val="20"/>
        </w:rPr>
      </w:pPr>
      <w:r>
        <w:rPr>
          <w:rFonts w:ascii="Verdana" w:hAnsi="Verdana" w:cs="Arial"/>
          <w:bCs/>
          <w:iCs/>
          <w:spacing w:val="-3"/>
          <w:sz w:val="20"/>
          <w:szCs w:val="20"/>
        </w:rPr>
        <w:t>Słupki ogrodzeniowe stalowe</w:t>
      </w:r>
    </w:p>
    <w:p w:rsidR="00B06EAF" w:rsidRDefault="00B06EAF" w:rsidP="00B06EAF">
      <w:pPr>
        <w:numPr>
          <w:ilvl w:val="1"/>
          <w:numId w:val="1"/>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spacing w:line="260" w:lineRule="atLeast"/>
        <w:contextualSpacing/>
        <w:rPr>
          <w:rFonts w:ascii="Verdana" w:hAnsi="Verdana" w:cs="Arial"/>
          <w:bCs/>
          <w:iCs/>
          <w:spacing w:val="-3"/>
          <w:sz w:val="20"/>
          <w:szCs w:val="20"/>
        </w:rPr>
      </w:pPr>
      <w:r>
        <w:rPr>
          <w:rFonts w:ascii="Verdana" w:hAnsi="Verdana" w:cs="Arial"/>
          <w:bCs/>
          <w:iCs/>
          <w:spacing w:val="-3"/>
          <w:sz w:val="20"/>
          <w:szCs w:val="20"/>
        </w:rPr>
        <w:t>Bramy i furtki</w:t>
      </w:r>
    </w:p>
    <w:p w:rsidR="00B06EAF" w:rsidRDefault="00B06EAF" w:rsidP="00B06EAF">
      <w:pPr>
        <w:numPr>
          <w:ilvl w:val="1"/>
          <w:numId w:val="1"/>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spacing w:line="260" w:lineRule="atLeast"/>
        <w:contextualSpacing/>
        <w:rPr>
          <w:rFonts w:ascii="Verdana" w:hAnsi="Verdana" w:cs="Arial"/>
          <w:bCs/>
          <w:iCs/>
          <w:spacing w:val="-3"/>
          <w:sz w:val="20"/>
          <w:szCs w:val="20"/>
        </w:rPr>
      </w:pPr>
      <w:r>
        <w:rPr>
          <w:rFonts w:ascii="Verdana" w:hAnsi="Verdana" w:cs="Arial"/>
          <w:bCs/>
          <w:iCs/>
          <w:spacing w:val="-3"/>
          <w:sz w:val="20"/>
          <w:szCs w:val="20"/>
        </w:rPr>
        <w:t>Zabezpieczenia przejść przez cieki wodne</w:t>
      </w:r>
    </w:p>
    <w:p w:rsidR="00B06EAF" w:rsidRDefault="00B06EAF" w:rsidP="00B06EAF">
      <w:pPr>
        <w:numPr>
          <w:ilvl w:val="1"/>
          <w:numId w:val="1"/>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spacing w:line="260" w:lineRule="atLeast"/>
        <w:contextualSpacing/>
        <w:rPr>
          <w:rFonts w:ascii="Verdana" w:hAnsi="Verdana" w:cs="Arial"/>
          <w:bCs/>
          <w:iCs/>
          <w:spacing w:val="-3"/>
          <w:sz w:val="20"/>
          <w:szCs w:val="20"/>
        </w:rPr>
      </w:pPr>
      <w:r>
        <w:rPr>
          <w:rFonts w:ascii="Verdana" w:hAnsi="Verdana" w:cs="Arial"/>
          <w:bCs/>
          <w:iCs/>
          <w:spacing w:val="-3"/>
          <w:sz w:val="20"/>
          <w:szCs w:val="20"/>
        </w:rPr>
        <w:t>Kotwy (śledzie) mocujące</w:t>
      </w:r>
    </w:p>
    <w:p w:rsidR="00B06EAF" w:rsidRDefault="00B06EAF" w:rsidP="00B06EAF">
      <w:pPr>
        <w:numPr>
          <w:ilvl w:val="1"/>
          <w:numId w:val="1"/>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spacing w:line="260" w:lineRule="atLeast"/>
        <w:contextualSpacing/>
        <w:rPr>
          <w:rFonts w:ascii="Verdana" w:hAnsi="Verdana" w:cs="Arial"/>
          <w:bCs/>
          <w:iCs/>
          <w:spacing w:val="-3"/>
          <w:sz w:val="20"/>
          <w:szCs w:val="20"/>
        </w:rPr>
      </w:pPr>
      <w:r>
        <w:rPr>
          <w:rFonts w:ascii="Verdana" w:hAnsi="Verdana" w:cs="Arial"/>
          <w:bCs/>
          <w:iCs/>
          <w:spacing w:val="-3"/>
          <w:sz w:val="20"/>
          <w:szCs w:val="20"/>
        </w:rPr>
        <w:t>Łączniki metalowe do mocowania elementów ogrodzenia</w:t>
      </w:r>
    </w:p>
    <w:p w:rsidR="00B06EAF" w:rsidRDefault="00B06EAF" w:rsidP="00B06EAF">
      <w:pPr>
        <w:numPr>
          <w:ilvl w:val="1"/>
          <w:numId w:val="1"/>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spacing w:line="260" w:lineRule="atLeast"/>
        <w:contextualSpacing/>
        <w:rPr>
          <w:rFonts w:ascii="Verdana" w:hAnsi="Verdana" w:cs="Arial"/>
          <w:bCs/>
          <w:iCs/>
          <w:spacing w:val="-3"/>
          <w:sz w:val="20"/>
          <w:szCs w:val="20"/>
        </w:rPr>
      </w:pPr>
      <w:r>
        <w:rPr>
          <w:rFonts w:ascii="Verdana" w:hAnsi="Verdana" w:cs="Arial"/>
          <w:bCs/>
          <w:iCs/>
          <w:spacing w:val="-3"/>
          <w:sz w:val="20"/>
          <w:szCs w:val="20"/>
        </w:rPr>
        <w:t>Beton na fundamenty słupków</w:t>
      </w:r>
    </w:p>
    <w:p w:rsidR="00B06EAF" w:rsidRDefault="00B06EAF" w:rsidP="00B06EAF">
      <w:pPr>
        <w:numPr>
          <w:ilvl w:val="1"/>
          <w:numId w:val="1"/>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spacing w:line="260" w:lineRule="atLeast"/>
        <w:contextualSpacing/>
        <w:rPr>
          <w:rFonts w:ascii="Verdana" w:hAnsi="Verdana" w:cs="Arial"/>
          <w:bCs/>
          <w:iCs/>
          <w:spacing w:val="-3"/>
          <w:sz w:val="20"/>
          <w:szCs w:val="20"/>
        </w:rPr>
      </w:pPr>
      <w:r>
        <w:rPr>
          <w:rFonts w:ascii="Verdana" w:hAnsi="Verdana" w:cs="Arial"/>
          <w:bCs/>
          <w:iCs/>
          <w:spacing w:val="-3"/>
          <w:sz w:val="20"/>
          <w:szCs w:val="20"/>
        </w:rPr>
        <w:t>Zabezpieczenia przeciwko płazom</w:t>
      </w:r>
    </w:p>
    <w:p w:rsidR="00B06EAF" w:rsidRDefault="00B06EAF" w:rsidP="00B06EAF">
      <w:pPr>
        <w:numPr>
          <w:ilvl w:val="2"/>
          <w:numId w:val="1"/>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spacing w:line="260" w:lineRule="atLeast"/>
        <w:contextualSpacing/>
        <w:rPr>
          <w:rFonts w:ascii="Verdana" w:hAnsi="Verdana" w:cs="Arial"/>
          <w:bCs/>
          <w:iCs/>
          <w:spacing w:val="-3"/>
          <w:sz w:val="20"/>
          <w:szCs w:val="20"/>
        </w:rPr>
      </w:pPr>
      <w:r>
        <w:rPr>
          <w:rFonts w:ascii="Verdana" w:hAnsi="Verdana" w:cs="Arial"/>
          <w:bCs/>
          <w:iCs/>
          <w:spacing w:val="-3"/>
          <w:sz w:val="20"/>
          <w:szCs w:val="20"/>
        </w:rPr>
        <w:t>Siatka dogęszczająca metalowa zgrzewalna ocynkowana (wygrodzenia przeciw drobnej zwierzynie)</w:t>
      </w:r>
    </w:p>
    <w:p w:rsidR="00B06EAF" w:rsidRDefault="00B06EAF" w:rsidP="00B06EAF">
      <w:p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1800"/>
        <w:contextualSpacing/>
        <w:rPr>
          <w:rFonts w:ascii="Verdana" w:hAnsi="Verdana" w:cs="Arial"/>
          <w:bCs/>
          <w:iCs/>
          <w:spacing w:val="-3"/>
          <w:sz w:val="20"/>
          <w:szCs w:val="20"/>
        </w:rPr>
      </w:pPr>
    </w:p>
    <w:p w:rsidR="00B06EAF" w:rsidRDefault="00B06EAF" w:rsidP="00B06EAF">
      <w:pPr>
        <w:keepNext/>
        <w:widowControl w:val="0"/>
        <w:numPr>
          <w:ilvl w:val="0"/>
          <w:numId w:val="1"/>
        </w:numPr>
        <w:tabs>
          <w:tab w:val="left" w:pos="-720"/>
          <w:tab w:val="left" w:pos="397"/>
          <w:tab w:val="left" w:pos="567"/>
          <w:tab w:val="left" w:pos="737"/>
        </w:tabs>
        <w:overflowPunct w:val="0"/>
        <w:autoSpaceDN w:val="0"/>
        <w:spacing w:line="260" w:lineRule="atLeast"/>
        <w:outlineLvl w:val="0"/>
        <w:rPr>
          <w:rFonts w:ascii="Verdana" w:hAnsi="Verdana"/>
          <w:b/>
          <w:snapToGrid w:val="0"/>
          <w:sz w:val="20"/>
          <w:szCs w:val="20"/>
        </w:rPr>
      </w:pPr>
      <w:r>
        <w:rPr>
          <w:rFonts w:ascii="Verdana" w:hAnsi="Verdana"/>
          <w:b/>
          <w:snapToGrid w:val="0"/>
          <w:sz w:val="20"/>
          <w:szCs w:val="20"/>
        </w:rPr>
        <w:t>SPRZĘT</w:t>
      </w:r>
    </w:p>
    <w:p w:rsidR="00B06EAF" w:rsidRDefault="00B06EAF" w:rsidP="00B06EAF">
      <w:pPr>
        <w:widowControl w:val="0"/>
        <w:tabs>
          <w:tab w:val="left" w:pos="-1725"/>
          <w:tab w:val="left" w:pos="-1005"/>
          <w:tab w:val="left" w:pos="-285"/>
          <w:tab w:val="left" w:pos="3"/>
          <w:tab w:val="left" w:pos="147"/>
          <w:tab w:val="left" w:pos="291"/>
          <w:tab w:val="left" w:pos="435"/>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rPr>
          <w:rFonts w:ascii="Verdana" w:hAnsi="Verdana"/>
          <w:snapToGrid w:val="0"/>
          <w:spacing w:val="-3"/>
          <w:sz w:val="20"/>
          <w:szCs w:val="20"/>
        </w:rPr>
      </w:pPr>
    </w:p>
    <w:p w:rsidR="00B06EAF" w:rsidRDefault="00B06EAF" w:rsidP="00B06EAF">
      <w:pPr>
        <w:keepNext/>
        <w:widowControl w:val="0"/>
        <w:numPr>
          <w:ilvl w:val="0"/>
          <w:numId w:val="1"/>
        </w:numPr>
        <w:tabs>
          <w:tab w:val="left" w:pos="-720"/>
          <w:tab w:val="left" w:pos="397"/>
          <w:tab w:val="left" w:pos="567"/>
          <w:tab w:val="left" w:pos="737"/>
        </w:tabs>
        <w:overflowPunct w:val="0"/>
        <w:autoSpaceDN w:val="0"/>
        <w:spacing w:line="260" w:lineRule="atLeast"/>
        <w:outlineLvl w:val="0"/>
        <w:rPr>
          <w:rFonts w:ascii="Verdana" w:hAnsi="Verdana"/>
          <w:b/>
          <w:snapToGrid w:val="0"/>
          <w:sz w:val="20"/>
          <w:szCs w:val="20"/>
        </w:rPr>
      </w:pPr>
      <w:r>
        <w:rPr>
          <w:rFonts w:ascii="Verdana" w:hAnsi="Verdana"/>
          <w:b/>
          <w:snapToGrid w:val="0"/>
          <w:sz w:val="20"/>
          <w:szCs w:val="20"/>
        </w:rPr>
        <w:t>TRANSPORT</w:t>
      </w:r>
    </w:p>
    <w:p w:rsidR="00B06EAF" w:rsidRDefault="00B06EAF" w:rsidP="00B06EAF">
      <w:pPr>
        <w:keepNext/>
        <w:widowControl w:val="0"/>
        <w:tabs>
          <w:tab w:val="left" w:pos="-720"/>
        </w:tabs>
        <w:spacing w:line="260" w:lineRule="atLeast"/>
        <w:ind w:left="720"/>
        <w:outlineLvl w:val="0"/>
        <w:rPr>
          <w:rFonts w:ascii="Verdana" w:hAnsi="Verdana"/>
          <w:b/>
          <w:snapToGrid w:val="0"/>
          <w:sz w:val="20"/>
          <w:szCs w:val="20"/>
        </w:rPr>
      </w:pPr>
    </w:p>
    <w:p w:rsidR="00B06EAF" w:rsidRDefault="00B06EAF" w:rsidP="00B06EAF">
      <w:pPr>
        <w:keepNext/>
        <w:widowControl w:val="0"/>
        <w:numPr>
          <w:ilvl w:val="0"/>
          <w:numId w:val="1"/>
        </w:numPr>
        <w:tabs>
          <w:tab w:val="left" w:pos="-720"/>
          <w:tab w:val="left" w:pos="397"/>
          <w:tab w:val="left" w:pos="567"/>
          <w:tab w:val="left" w:pos="737"/>
        </w:tabs>
        <w:overflowPunct w:val="0"/>
        <w:autoSpaceDN w:val="0"/>
        <w:spacing w:line="260" w:lineRule="atLeast"/>
        <w:outlineLvl w:val="0"/>
        <w:rPr>
          <w:rFonts w:ascii="Verdana" w:hAnsi="Verdana"/>
          <w:b/>
          <w:snapToGrid w:val="0"/>
          <w:sz w:val="20"/>
          <w:szCs w:val="20"/>
        </w:rPr>
      </w:pPr>
      <w:r>
        <w:rPr>
          <w:rFonts w:ascii="Verdana" w:hAnsi="Verdana"/>
          <w:b/>
          <w:snapToGrid w:val="0"/>
          <w:sz w:val="20"/>
          <w:szCs w:val="20"/>
        </w:rPr>
        <w:t>WYKONANIE ROBÓT</w:t>
      </w:r>
    </w:p>
    <w:p w:rsidR="00B06EAF" w:rsidRDefault="00B06EAF" w:rsidP="00B06EAF">
      <w:pPr>
        <w:widowControl w:val="0"/>
        <w:numPr>
          <w:ilvl w:val="1"/>
          <w:numId w:val="1"/>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60" w:lineRule="atLeast"/>
        <w:rPr>
          <w:rFonts w:ascii="Verdana" w:hAnsi="Verdana"/>
          <w:snapToGrid w:val="0"/>
          <w:spacing w:val="-3"/>
          <w:sz w:val="20"/>
          <w:szCs w:val="20"/>
        </w:rPr>
      </w:pPr>
      <w:r>
        <w:rPr>
          <w:rFonts w:ascii="Verdana" w:hAnsi="Verdana"/>
          <w:snapToGrid w:val="0"/>
          <w:spacing w:val="-3"/>
          <w:sz w:val="20"/>
          <w:szCs w:val="20"/>
        </w:rPr>
        <w:t>Wykonanie dołów pod słupki ogrodzenia drogi</w:t>
      </w:r>
    </w:p>
    <w:p w:rsidR="00B06EAF" w:rsidRDefault="00B06EAF" w:rsidP="00B06EAF">
      <w:pPr>
        <w:widowControl w:val="0"/>
        <w:numPr>
          <w:ilvl w:val="1"/>
          <w:numId w:val="1"/>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60" w:lineRule="atLeast"/>
        <w:rPr>
          <w:rFonts w:ascii="Verdana" w:hAnsi="Verdana"/>
          <w:snapToGrid w:val="0"/>
          <w:spacing w:val="-3"/>
          <w:sz w:val="20"/>
          <w:szCs w:val="20"/>
        </w:rPr>
      </w:pPr>
      <w:r>
        <w:rPr>
          <w:rFonts w:ascii="Verdana" w:hAnsi="Verdana"/>
          <w:snapToGrid w:val="0"/>
          <w:spacing w:val="-3"/>
          <w:sz w:val="20"/>
          <w:szCs w:val="20"/>
        </w:rPr>
        <w:t>Wykonanie fundamentów betonowych pod słupki ogrodzenia drogi</w:t>
      </w:r>
    </w:p>
    <w:p w:rsidR="00B06EAF" w:rsidRDefault="00B06EAF" w:rsidP="00B06EAF">
      <w:pPr>
        <w:widowControl w:val="0"/>
        <w:numPr>
          <w:ilvl w:val="1"/>
          <w:numId w:val="1"/>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60" w:lineRule="atLeast"/>
        <w:rPr>
          <w:rFonts w:ascii="Verdana" w:hAnsi="Verdana"/>
          <w:snapToGrid w:val="0"/>
          <w:spacing w:val="-3"/>
          <w:sz w:val="20"/>
          <w:szCs w:val="20"/>
        </w:rPr>
      </w:pPr>
      <w:r>
        <w:rPr>
          <w:rFonts w:ascii="Verdana" w:hAnsi="Verdana"/>
          <w:snapToGrid w:val="0"/>
          <w:spacing w:val="-3"/>
          <w:sz w:val="20"/>
          <w:szCs w:val="20"/>
        </w:rPr>
        <w:t>Ustawienie słupków ogrodzenia drogi</w:t>
      </w:r>
    </w:p>
    <w:p w:rsidR="00B06EAF" w:rsidRDefault="00B06EAF" w:rsidP="00B06EAF">
      <w:pPr>
        <w:widowControl w:val="0"/>
        <w:numPr>
          <w:ilvl w:val="1"/>
          <w:numId w:val="1"/>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60" w:lineRule="atLeast"/>
        <w:rPr>
          <w:rFonts w:ascii="Verdana" w:hAnsi="Verdana"/>
          <w:snapToGrid w:val="0"/>
          <w:spacing w:val="-3"/>
          <w:sz w:val="20"/>
          <w:szCs w:val="20"/>
        </w:rPr>
      </w:pPr>
      <w:r>
        <w:rPr>
          <w:rFonts w:ascii="Verdana" w:hAnsi="Verdana"/>
          <w:snapToGrid w:val="0"/>
          <w:spacing w:val="-3"/>
          <w:sz w:val="20"/>
          <w:szCs w:val="20"/>
        </w:rPr>
        <w:t>Rozpięcie siatki ogrodzeniowej</w:t>
      </w:r>
    </w:p>
    <w:p w:rsidR="00B06EAF" w:rsidRDefault="00B06EAF" w:rsidP="00B06EAF">
      <w:pPr>
        <w:widowControl w:val="0"/>
        <w:numPr>
          <w:ilvl w:val="1"/>
          <w:numId w:val="1"/>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60" w:lineRule="atLeast"/>
        <w:rPr>
          <w:rFonts w:ascii="Verdana" w:hAnsi="Verdana"/>
          <w:snapToGrid w:val="0"/>
          <w:spacing w:val="-3"/>
          <w:sz w:val="20"/>
          <w:szCs w:val="20"/>
        </w:rPr>
      </w:pPr>
      <w:r>
        <w:rPr>
          <w:rFonts w:ascii="Verdana" w:hAnsi="Verdana"/>
          <w:snapToGrid w:val="0"/>
          <w:spacing w:val="-3"/>
          <w:sz w:val="20"/>
          <w:szCs w:val="20"/>
        </w:rPr>
        <w:t>Przejścia ogrodzenia nad ciekami wodnymi</w:t>
      </w:r>
    </w:p>
    <w:p w:rsidR="00B06EAF" w:rsidRDefault="00B06EAF" w:rsidP="00B06EAF">
      <w:pPr>
        <w:widowControl w:val="0"/>
        <w:numPr>
          <w:ilvl w:val="2"/>
          <w:numId w:val="1"/>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60" w:lineRule="atLeast"/>
        <w:rPr>
          <w:rFonts w:ascii="Verdana" w:hAnsi="Verdana"/>
          <w:snapToGrid w:val="0"/>
          <w:spacing w:val="-3"/>
          <w:sz w:val="20"/>
          <w:szCs w:val="20"/>
        </w:rPr>
      </w:pPr>
      <w:r>
        <w:rPr>
          <w:rFonts w:ascii="Verdana" w:hAnsi="Verdana"/>
          <w:snapToGrid w:val="0"/>
          <w:spacing w:val="-3"/>
          <w:sz w:val="20"/>
          <w:szCs w:val="20"/>
        </w:rPr>
        <w:t>Zabezpieczenie cieku ruchomą konstrukcją z siatki stalowej zgrzewalnej</w:t>
      </w:r>
    </w:p>
    <w:p w:rsidR="00B06EAF" w:rsidRDefault="00B06EAF" w:rsidP="00B06EAF">
      <w:pPr>
        <w:widowControl w:val="0"/>
        <w:numPr>
          <w:ilvl w:val="1"/>
          <w:numId w:val="1"/>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60" w:lineRule="atLeast"/>
        <w:rPr>
          <w:rFonts w:ascii="Verdana" w:hAnsi="Verdana"/>
          <w:snapToGrid w:val="0"/>
          <w:spacing w:val="-3"/>
          <w:sz w:val="20"/>
          <w:szCs w:val="20"/>
        </w:rPr>
      </w:pPr>
      <w:r>
        <w:rPr>
          <w:rFonts w:ascii="Verdana" w:hAnsi="Verdana"/>
          <w:snapToGrid w:val="0"/>
          <w:spacing w:val="-3"/>
          <w:sz w:val="20"/>
          <w:szCs w:val="20"/>
        </w:rPr>
        <w:t>Montaż bram i furtek</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60" w:lineRule="atLeast"/>
        <w:ind w:left="1080"/>
        <w:rPr>
          <w:rFonts w:ascii="Verdana" w:hAnsi="Verdana"/>
          <w:snapToGrid w:val="0"/>
          <w:spacing w:val="-3"/>
          <w:sz w:val="20"/>
          <w:szCs w:val="20"/>
        </w:rPr>
      </w:pPr>
    </w:p>
    <w:p w:rsidR="00B06EAF" w:rsidRDefault="00B06EAF" w:rsidP="00B06EAF">
      <w:pPr>
        <w:keepNext/>
        <w:widowControl w:val="0"/>
        <w:numPr>
          <w:ilvl w:val="0"/>
          <w:numId w:val="1"/>
        </w:numPr>
        <w:tabs>
          <w:tab w:val="left" w:pos="-720"/>
          <w:tab w:val="left" w:pos="397"/>
          <w:tab w:val="left" w:pos="567"/>
          <w:tab w:val="left" w:pos="737"/>
        </w:tabs>
        <w:overflowPunct w:val="0"/>
        <w:autoSpaceDN w:val="0"/>
        <w:spacing w:line="260" w:lineRule="atLeast"/>
        <w:outlineLvl w:val="0"/>
        <w:rPr>
          <w:rFonts w:ascii="Verdana" w:hAnsi="Verdana"/>
          <w:b/>
          <w:snapToGrid w:val="0"/>
          <w:sz w:val="20"/>
          <w:szCs w:val="20"/>
        </w:rPr>
      </w:pPr>
      <w:r>
        <w:rPr>
          <w:rFonts w:ascii="Verdana" w:hAnsi="Verdana"/>
          <w:b/>
          <w:snapToGrid w:val="0"/>
          <w:sz w:val="20"/>
          <w:szCs w:val="20"/>
        </w:rPr>
        <w:t>KONTROLA JAKOŚCI ROBÓT</w:t>
      </w:r>
    </w:p>
    <w:p w:rsidR="00B06EAF" w:rsidRDefault="00B06EAF" w:rsidP="00B06EAF">
      <w:pPr>
        <w:widowControl w:val="0"/>
        <w:numPr>
          <w:ilvl w:val="1"/>
          <w:numId w:val="1"/>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spacing w:line="260" w:lineRule="atLeast"/>
        <w:rPr>
          <w:rFonts w:ascii="Verdana" w:hAnsi="Verdana"/>
          <w:snapToGrid w:val="0"/>
          <w:spacing w:val="-3"/>
          <w:sz w:val="20"/>
          <w:szCs w:val="20"/>
        </w:rPr>
      </w:pPr>
      <w:r>
        <w:rPr>
          <w:rFonts w:ascii="Verdana" w:hAnsi="Verdana"/>
          <w:snapToGrid w:val="0"/>
          <w:spacing w:val="-3"/>
          <w:sz w:val="20"/>
          <w:szCs w:val="20"/>
        </w:rPr>
        <w:t>Badania przez przystąpieniem do robót</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rPr>
          <w:rFonts w:ascii="Verdana" w:hAnsi="Verdana"/>
          <w:snapToGrid w:val="0"/>
          <w:spacing w:val="-3"/>
          <w:sz w:val="20"/>
          <w:szCs w:val="20"/>
        </w:rPr>
      </w:pPr>
    </w:p>
    <w:p w:rsidR="00B06EAF" w:rsidRDefault="002C61A3" w:rsidP="00B06EAF">
      <w:pPr>
        <w:widowControl w:val="0"/>
        <w:numPr>
          <w:ilvl w:val="0"/>
          <w:numId w:val="1"/>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spacing w:line="260" w:lineRule="atLeast"/>
        <w:rPr>
          <w:rFonts w:ascii="Verdana" w:hAnsi="Verdana"/>
          <w:b/>
          <w:snapToGrid w:val="0"/>
          <w:spacing w:val="-3"/>
          <w:sz w:val="20"/>
          <w:szCs w:val="20"/>
        </w:rPr>
      </w:pPr>
      <w:r>
        <w:rPr>
          <w:rFonts w:ascii="Verdana" w:hAnsi="Verdana"/>
          <w:b/>
          <w:snapToGrid w:val="0"/>
          <w:sz w:val="20"/>
          <w:szCs w:val="20"/>
        </w:rPr>
        <w:t xml:space="preserve">ROZLICZENIE </w:t>
      </w:r>
      <w:r w:rsidR="00B06EAF">
        <w:rPr>
          <w:rFonts w:ascii="Verdana" w:hAnsi="Verdana"/>
          <w:b/>
          <w:snapToGrid w:val="0"/>
          <w:sz w:val="20"/>
          <w:szCs w:val="20"/>
        </w:rPr>
        <w:t>ROBÓT</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ind w:left="720"/>
        <w:rPr>
          <w:rFonts w:ascii="Verdana" w:hAnsi="Verdana"/>
          <w:b/>
          <w:snapToGrid w:val="0"/>
          <w:spacing w:val="-3"/>
          <w:sz w:val="20"/>
          <w:szCs w:val="20"/>
        </w:rPr>
      </w:pPr>
    </w:p>
    <w:p w:rsidR="00B06EAF" w:rsidRDefault="00B06EAF" w:rsidP="00B06EAF">
      <w:pPr>
        <w:widowControl w:val="0"/>
        <w:numPr>
          <w:ilvl w:val="0"/>
          <w:numId w:val="1"/>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spacing w:line="260" w:lineRule="atLeast"/>
        <w:rPr>
          <w:rFonts w:ascii="Verdana" w:hAnsi="Verdana"/>
          <w:b/>
          <w:snapToGrid w:val="0"/>
          <w:spacing w:val="-3"/>
          <w:sz w:val="20"/>
          <w:szCs w:val="20"/>
        </w:rPr>
      </w:pPr>
      <w:r>
        <w:rPr>
          <w:rFonts w:ascii="Verdana" w:hAnsi="Verdana"/>
          <w:b/>
          <w:snapToGrid w:val="0"/>
          <w:sz w:val="20"/>
          <w:szCs w:val="20"/>
        </w:rPr>
        <w:t>ODBIÓR ROBÓT</w:t>
      </w:r>
    </w:p>
    <w:p w:rsidR="00B06EAF" w:rsidRDefault="00B06EAF" w:rsidP="00B06EAF">
      <w:pPr>
        <w:keepNext/>
        <w:widowControl w:val="0"/>
        <w:tabs>
          <w:tab w:val="left" w:pos="-720"/>
        </w:tabs>
        <w:spacing w:line="260" w:lineRule="atLeast"/>
        <w:outlineLvl w:val="0"/>
        <w:rPr>
          <w:rFonts w:ascii="Verdana" w:hAnsi="Verdana"/>
          <w:snapToGrid w:val="0"/>
          <w:sz w:val="20"/>
          <w:szCs w:val="20"/>
        </w:rPr>
      </w:pPr>
    </w:p>
    <w:p w:rsidR="00B06EAF" w:rsidRDefault="00B06EAF" w:rsidP="00B06EAF">
      <w:pPr>
        <w:keepNext/>
        <w:widowControl w:val="0"/>
        <w:numPr>
          <w:ilvl w:val="0"/>
          <w:numId w:val="1"/>
        </w:numPr>
        <w:tabs>
          <w:tab w:val="left" w:pos="-720"/>
          <w:tab w:val="left" w:pos="397"/>
          <w:tab w:val="left" w:pos="567"/>
          <w:tab w:val="left" w:pos="737"/>
        </w:tabs>
        <w:overflowPunct w:val="0"/>
        <w:autoSpaceDN w:val="0"/>
        <w:spacing w:line="260" w:lineRule="atLeast"/>
        <w:outlineLvl w:val="0"/>
        <w:rPr>
          <w:rFonts w:ascii="Verdana" w:hAnsi="Verdana"/>
          <w:b/>
          <w:snapToGrid w:val="0"/>
          <w:sz w:val="20"/>
          <w:szCs w:val="20"/>
        </w:rPr>
      </w:pPr>
      <w:r>
        <w:rPr>
          <w:rFonts w:ascii="Verdana" w:hAnsi="Verdana"/>
          <w:b/>
          <w:snapToGrid w:val="0"/>
          <w:sz w:val="20"/>
          <w:szCs w:val="20"/>
        </w:rPr>
        <w:t>PODSTAWA PŁATNOŚCI</w:t>
      </w:r>
    </w:p>
    <w:p w:rsidR="00B06EAF" w:rsidRDefault="00B06EAF" w:rsidP="00B06EAF">
      <w:pPr>
        <w:keepNext/>
        <w:widowControl w:val="0"/>
        <w:tabs>
          <w:tab w:val="left" w:pos="-720"/>
        </w:tabs>
        <w:spacing w:line="260" w:lineRule="atLeast"/>
        <w:outlineLvl w:val="0"/>
        <w:rPr>
          <w:rFonts w:ascii="Verdana" w:hAnsi="Verdana"/>
          <w:b/>
          <w:snapToGrid w:val="0"/>
          <w:sz w:val="20"/>
          <w:szCs w:val="20"/>
        </w:rPr>
      </w:pPr>
    </w:p>
    <w:p w:rsidR="00B06EAF" w:rsidRDefault="002C61A3" w:rsidP="00B06EAF">
      <w:pPr>
        <w:keepNext/>
        <w:widowControl w:val="0"/>
        <w:numPr>
          <w:ilvl w:val="0"/>
          <w:numId w:val="1"/>
        </w:numPr>
        <w:tabs>
          <w:tab w:val="left" w:pos="-720"/>
          <w:tab w:val="left" w:pos="397"/>
          <w:tab w:val="left" w:pos="567"/>
          <w:tab w:val="left" w:pos="737"/>
        </w:tabs>
        <w:overflowPunct w:val="0"/>
        <w:autoSpaceDN w:val="0"/>
        <w:spacing w:line="260" w:lineRule="atLeast"/>
        <w:outlineLvl w:val="0"/>
        <w:rPr>
          <w:rFonts w:ascii="Verdana" w:hAnsi="Verdana"/>
          <w:b/>
          <w:snapToGrid w:val="0"/>
          <w:sz w:val="20"/>
          <w:szCs w:val="20"/>
        </w:rPr>
      </w:pPr>
      <w:r>
        <w:rPr>
          <w:rFonts w:ascii="Verdana" w:hAnsi="Verdana"/>
          <w:b/>
          <w:snapToGrid w:val="0"/>
          <w:sz w:val="20"/>
          <w:szCs w:val="20"/>
        </w:rPr>
        <w:t xml:space="preserve"> </w:t>
      </w:r>
      <w:r w:rsidR="00B06EAF">
        <w:rPr>
          <w:rFonts w:ascii="Verdana" w:hAnsi="Verdana"/>
          <w:b/>
          <w:snapToGrid w:val="0"/>
          <w:sz w:val="20"/>
          <w:szCs w:val="20"/>
        </w:rPr>
        <w:t>PRZEPISY ZWIĄZANE</w:t>
      </w:r>
    </w:p>
    <w:p w:rsidR="00B06EAF" w:rsidRDefault="00B06EAF" w:rsidP="00B06EAF">
      <w:pPr>
        <w:keepNext/>
        <w:widowControl w:val="0"/>
        <w:numPr>
          <w:ilvl w:val="1"/>
          <w:numId w:val="1"/>
        </w:numPr>
        <w:tabs>
          <w:tab w:val="left" w:pos="-720"/>
          <w:tab w:val="left" w:pos="397"/>
          <w:tab w:val="left" w:pos="567"/>
          <w:tab w:val="left" w:pos="737"/>
        </w:tabs>
        <w:overflowPunct w:val="0"/>
        <w:autoSpaceDN w:val="0"/>
        <w:spacing w:line="260" w:lineRule="atLeast"/>
        <w:outlineLvl w:val="0"/>
        <w:rPr>
          <w:rFonts w:ascii="Verdana" w:hAnsi="Verdana"/>
          <w:snapToGrid w:val="0"/>
          <w:sz w:val="20"/>
          <w:szCs w:val="20"/>
        </w:rPr>
      </w:pPr>
      <w:r>
        <w:rPr>
          <w:rFonts w:ascii="Verdana" w:hAnsi="Verdana"/>
          <w:snapToGrid w:val="0"/>
          <w:sz w:val="20"/>
          <w:szCs w:val="20"/>
        </w:rPr>
        <w:t>Normy</w:t>
      </w:r>
    </w:p>
    <w:p w:rsidR="00B06EAF" w:rsidRDefault="00B06EAF" w:rsidP="00B06EAF">
      <w:pPr>
        <w:keepNext/>
        <w:widowControl w:val="0"/>
        <w:numPr>
          <w:ilvl w:val="1"/>
          <w:numId w:val="1"/>
        </w:numPr>
        <w:tabs>
          <w:tab w:val="left" w:pos="-720"/>
          <w:tab w:val="left" w:pos="397"/>
          <w:tab w:val="left" w:pos="567"/>
          <w:tab w:val="left" w:pos="737"/>
        </w:tabs>
        <w:overflowPunct w:val="0"/>
        <w:autoSpaceDN w:val="0"/>
        <w:spacing w:line="260" w:lineRule="atLeast"/>
        <w:outlineLvl w:val="0"/>
        <w:rPr>
          <w:rFonts w:ascii="Verdana" w:hAnsi="Verdana"/>
          <w:snapToGrid w:val="0"/>
          <w:sz w:val="20"/>
          <w:szCs w:val="20"/>
        </w:rPr>
      </w:pPr>
      <w:r>
        <w:rPr>
          <w:rFonts w:ascii="Verdana" w:hAnsi="Verdana"/>
          <w:snapToGrid w:val="0"/>
          <w:sz w:val="20"/>
          <w:szCs w:val="20"/>
        </w:rPr>
        <w:t>Inne dokumenty</w:t>
      </w:r>
    </w:p>
    <w:p w:rsidR="00B06EAF" w:rsidRDefault="00B06EAF" w:rsidP="00B06EAF"/>
    <w:p w:rsidR="00B06EAF" w:rsidRDefault="00B06EAF" w:rsidP="00B06EAF">
      <w:pPr>
        <w:pStyle w:val="Nagwek1"/>
        <w:spacing w:line="260" w:lineRule="atLeast"/>
        <w:jc w:val="both"/>
        <w:rPr>
          <w:rFonts w:ascii="Calibri" w:eastAsia="Calibri" w:hAnsi="Calibri" w:cs="Calibri"/>
          <w:b/>
        </w:rPr>
      </w:pPr>
      <w:r>
        <w:rPr>
          <w:rFonts w:eastAsia="Calibri"/>
        </w:rPr>
        <w:br w:type="page"/>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60" w:lineRule="atLeast"/>
        <w:jc w:val="both"/>
        <w:rPr>
          <w:rFonts w:ascii="Verdana" w:hAnsi="Verdana"/>
          <w:b/>
          <w:snapToGrid w:val="0"/>
          <w:spacing w:val="-3"/>
          <w:sz w:val="20"/>
          <w:szCs w:val="20"/>
        </w:rPr>
      </w:pPr>
      <w:r>
        <w:rPr>
          <w:rFonts w:ascii="Verdana" w:hAnsi="Verdana"/>
          <w:b/>
          <w:snapToGrid w:val="0"/>
          <w:spacing w:val="-3"/>
          <w:sz w:val="20"/>
          <w:szCs w:val="20"/>
        </w:rPr>
        <w:lastRenderedPageBreak/>
        <w:t>1. WSTĘP</w:t>
      </w:r>
    </w:p>
    <w:p w:rsidR="007F6776" w:rsidRDefault="007F6776"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Przedmiotem niniejszych Warunków Wykonania i Odbioru Robót Budowlanych są wytyczne do przygotowania przez Wykonawcę Specyfikacji Technicznych Wykonania i Odbioru Robót Budowlanych dla robót związanych z ustawieniem ogrodzenia drogi ekspresowej, będącym urządzeniem Bezpieczeństwa ruchu drogowego, służącego także ochronie środowiska.</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p>
    <w:p w:rsidR="00B06EAF" w:rsidRPr="00372F26"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b/>
          <w:snapToGrid w:val="0"/>
          <w:spacing w:val="-3"/>
          <w:sz w:val="20"/>
          <w:szCs w:val="20"/>
        </w:rPr>
      </w:pPr>
      <w:r w:rsidRPr="00372F26">
        <w:rPr>
          <w:rFonts w:ascii="Verdana" w:hAnsi="Verdana"/>
          <w:b/>
          <w:snapToGrid w:val="0"/>
          <w:spacing w:val="-3"/>
          <w:sz w:val="20"/>
          <w:szCs w:val="20"/>
        </w:rPr>
        <w:t>1.1. Określenia podstawowe</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u w:val="single"/>
        </w:rPr>
        <w:t>Ogrodzenie drogowe</w:t>
      </w:r>
      <w:r>
        <w:rPr>
          <w:rFonts w:ascii="Verdana" w:hAnsi="Verdana"/>
          <w:snapToGrid w:val="0"/>
          <w:spacing w:val="-3"/>
          <w:sz w:val="20"/>
          <w:szCs w:val="20"/>
        </w:rPr>
        <w:t xml:space="preserve"> - przegroda fizyczna, chroniąca przed przedostawaniem się na jezdnię niepożądanych intruzów spoza pasa drogowego, tj. ludzi, zwierząt i pojazdów, mogących niebezpiecznie zakłócić ruch na drodze.</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u w:val="single"/>
        </w:rPr>
        <w:t>Wysokość ogrodzenia</w:t>
      </w:r>
      <w:r>
        <w:rPr>
          <w:rFonts w:ascii="Verdana" w:hAnsi="Verdana"/>
          <w:snapToGrid w:val="0"/>
          <w:spacing w:val="-3"/>
          <w:sz w:val="20"/>
          <w:szCs w:val="20"/>
        </w:rPr>
        <w:t xml:space="preserve"> - odległość między poziomem terenu a najwyższym punktem ogrodzenia. W przypadku lokalizacji ogrodzenia na stoku, wysokość tę określa się </w:t>
      </w:r>
      <w:r>
        <w:rPr>
          <w:rFonts w:ascii="Verdana" w:hAnsi="Verdana"/>
          <w:snapToGrid w:val="0"/>
          <w:spacing w:val="-3"/>
          <w:sz w:val="20"/>
          <w:szCs w:val="20"/>
        </w:rPr>
        <w:br/>
        <w:t>w odległości 0,5 m od osi ogrodzenia, w kierunku od drogi (jak na szkicu: h min.).</w:t>
      </w:r>
    </w:p>
    <w:p w:rsidR="00B06EAF" w:rsidRDefault="007F6776"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ind w:left="1800"/>
        <w:jc w:val="both"/>
        <w:rPr>
          <w:rFonts w:ascii="Verdana" w:hAnsi="Verdana"/>
          <w:snapToGrid w:val="0"/>
          <w:spacing w:val="-3"/>
          <w:sz w:val="20"/>
          <w:szCs w:val="20"/>
        </w:rPr>
      </w:pPr>
      <w:r>
        <w:rPr>
          <w:noProof/>
        </w:rPr>
        <w:drawing>
          <wp:anchor distT="0" distB="0" distL="114300" distR="114300" simplePos="0" relativeHeight="251658240" behindDoc="0" locked="0" layoutInCell="1" allowOverlap="0">
            <wp:simplePos x="0" y="0"/>
            <wp:positionH relativeFrom="column">
              <wp:posOffset>539115</wp:posOffset>
            </wp:positionH>
            <wp:positionV relativeFrom="paragraph">
              <wp:posOffset>173355</wp:posOffset>
            </wp:positionV>
            <wp:extent cx="4451985" cy="3084830"/>
            <wp:effectExtent l="0" t="0" r="5715" b="1270"/>
            <wp:wrapTopAndBottom/>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51985" cy="3084830"/>
                    </a:xfrm>
                    <a:prstGeom prst="rect">
                      <a:avLst/>
                    </a:prstGeom>
                    <a:noFill/>
                  </pic:spPr>
                </pic:pic>
              </a:graphicData>
            </a:graphic>
            <wp14:sizeRelH relativeFrom="page">
              <wp14:pctWidth>0</wp14:pctWidth>
            </wp14:sizeRelH>
            <wp14:sizeRelV relativeFrom="page">
              <wp14:pctHeight>0</wp14:pctHeight>
            </wp14:sizeRelV>
          </wp:anchor>
        </w:drawing>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ind w:left="1800"/>
        <w:jc w:val="both"/>
        <w:rPr>
          <w:rFonts w:ascii="Verdana" w:hAnsi="Verdana"/>
          <w:snapToGrid w:val="0"/>
          <w:spacing w:val="-3"/>
          <w:sz w:val="20"/>
          <w:szCs w:val="20"/>
        </w:rPr>
      </w:pPr>
    </w:p>
    <w:p w:rsidR="007F6776" w:rsidRDefault="007F6776"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b/>
          <w:snapToGrid w:val="0"/>
          <w:spacing w:val="-3"/>
          <w:sz w:val="20"/>
          <w:szCs w:val="20"/>
        </w:rPr>
      </w:pP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b/>
          <w:snapToGrid w:val="0"/>
          <w:spacing w:val="-3"/>
          <w:sz w:val="20"/>
          <w:szCs w:val="20"/>
        </w:rPr>
      </w:pPr>
      <w:r>
        <w:rPr>
          <w:rFonts w:ascii="Verdana" w:hAnsi="Verdana"/>
          <w:b/>
          <w:snapToGrid w:val="0"/>
          <w:spacing w:val="-3"/>
          <w:sz w:val="20"/>
          <w:szCs w:val="20"/>
        </w:rPr>
        <w:t>2. MATERIAŁY</w:t>
      </w:r>
    </w:p>
    <w:p w:rsidR="00B06EAF" w:rsidRPr="00372F26"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b/>
          <w:snapToGrid w:val="0"/>
          <w:spacing w:val="-3"/>
          <w:sz w:val="20"/>
          <w:szCs w:val="20"/>
        </w:rPr>
      </w:pPr>
      <w:r w:rsidRPr="00372F26">
        <w:rPr>
          <w:rFonts w:ascii="Verdana" w:hAnsi="Verdana"/>
          <w:b/>
          <w:snapToGrid w:val="0"/>
          <w:spacing w:val="-3"/>
          <w:sz w:val="20"/>
          <w:szCs w:val="20"/>
        </w:rPr>
        <w:t>2.1. Materiały do wykonania ogrodzenia</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 xml:space="preserve">Wszystkie materiały ogrodzeniowe stosowane przez Wykonawcę do wykonania ogrodzenia drogi i zbiorników muszą posiadać aprobatę techniczną </w:t>
      </w:r>
      <w:proofErr w:type="spellStart"/>
      <w:r>
        <w:rPr>
          <w:rFonts w:ascii="Verdana" w:hAnsi="Verdana"/>
          <w:snapToGrid w:val="0"/>
          <w:spacing w:val="-3"/>
          <w:sz w:val="20"/>
          <w:szCs w:val="20"/>
        </w:rPr>
        <w:t>IBDiM</w:t>
      </w:r>
      <w:proofErr w:type="spellEnd"/>
      <w:r>
        <w:rPr>
          <w:rFonts w:ascii="Verdana" w:hAnsi="Verdana"/>
          <w:snapToGrid w:val="0"/>
          <w:spacing w:val="-3"/>
          <w:sz w:val="20"/>
          <w:szCs w:val="20"/>
        </w:rPr>
        <w:t xml:space="preserve"> na system i deklarację zgodności z ww. aprobatą. Wysokość ogrodzenia 240 cm na całej długości.</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2.1.1. Siatka stalowa</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Należy stosować siatkę z drutu stalowego ocynkowanego. Siatka powinna odpowiadać wymaganiom PN-EN 22768-1. Powierzchnia siatki powinna być gładka, bez załamań, wybrzuszeń i wgnieceń.</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 xml:space="preserve">Siatka główna powinna posiadać 2 druty poziome w innym kolorze niż cała siatka, w celu łatwej identyfikacji w przypadku kradzieży. Druty te muszą być integralną częścią siatki </w:t>
      </w:r>
      <w:r w:rsidR="007F6776">
        <w:rPr>
          <w:rFonts w:ascii="Verdana" w:hAnsi="Verdana"/>
          <w:snapToGrid w:val="0"/>
          <w:spacing w:val="-3"/>
          <w:sz w:val="20"/>
          <w:szCs w:val="20"/>
        </w:rPr>
        <w:br/>
      </w:r>
      <w:r>
        <w:rPr>
          <w:rFonts w:ascii="Verdana" w:hAnsi="Verdana"/>
          <w:snapToGrid w:val="0"/>
          <w:spacing w:val="-3"/>
          <w:sz w:val="20"/>
          <w:szCs w:val="20"/>
        </w:rPr>
        <w:t>– wplecione fabrycznie oraz nie mogą być powleczone PCV lub malowane ręcznie.</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Drut w siatce powinien być okrągły, pokryty stopem cynku (95%) i aluminium (5%), według PN-EN10244-2. Minimalna powłoka 215 g/m2.</w:t>
      </w:r>
    </w:p>
    <w:p w:rsidR="007F6776" w:rsidRDefault="007F6776"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 xml:space="preserve">Wytrzymałość drutów siatki na rozciąganie powinna wynosić minimum 588 </w:t>
      </w:r>
      <w:proofErr w:type="spellStart"/>
      <w:r>
        <w:rPr>
          <w:rFonts w:ascii="Verdana" w:hAnsi="Verdana"/>
          <w:snapToGrid w:val="0"/>
          <w:spacing w:val="-3"/>
          <w:sz w:val="20"/>
          <w:szCs w:val="20"/>
        </w:rPr>
        <w:t>MPa</w:t>
      </w:r>
      <w:proofErr w:type="spellEnd"/>
      <w:r>
        <w:rPr>
          <w:rFonts w:ascii="Verdana" w:hAnsi="Verdana"/>
          <w:snapToGrid w:val="0"/>
          <w:spacing w:val="-3"/>
          <w:sz w:val="20"/>
          <w:szCs w:val="20"/>
        </w:rPr>
        <w:t xml:space="preserve">. </w:t>
      </w:r>
      <w:r>
        <w:rPr>
          <w:rFonts w:ascii="Verdana" w:hAnsi="Verdana"/>
          <w:snapToGrid w:val="0"/>
          <w:spacing w:val="-3"/>
          <w:sz w:val="20"/>
          <w:szCs w:val="20"/>
        </w:rPr>
        <w:br/>
        <w:t xml:space="preserve">Dopuszcza się wytrzymałość od 412 do 588 </w:t>
      </w:r>
      <w:proofErr w:type="spellStart"/>
      <w:r>
        <w:rPr>
          <w:rFonts w:ascii="Verdana" w:hAnsi="Verdana"/>
          <w:snapToGrid w:val="0"/>
          <w:spacing w:val="-3"/>
          <w:sz w:val="20"/>
          <w:szCs w:val="20"/>
        </w:rPr>
        <w:t>MPa</w:t>
      </w:r>
      <w:proofErr w:type="spellEnd"/>
      <w:r>
        <w:rPr>
          <w:rFonts w:ascii="Verdana" w:hAnsi="Verdana"/>
          <w:snapToGrid w:val="0"/>
          <w:spacing w:val="-3"/>
          <w:sz w:val="20"/>
          <w:szCs w:val="20"/>
        </w:rPr>
        <w:t xml:space="preserve"> pod warunkiem akceptacji przez Zamawiającego.</w:t>
      </w:r>
      <w:r w:rsidR="007F6776">
        <w:rPr>
          <w:rFonts w:ascii="Verdana" w:hAnsi="Verdana"/>
          <w:snapToGrid w:val="0"/>
          <w:spacing w:val="-3"/>
          <w:sz w:val="20"/>
          <w:szCs w:val="20"/>
        </w:rPr>
        <w:t xml:space="preserve"> </w:t>
      </w:r>
      <w:r>
        <w:rPr>
          <w:rFonts w:ascii="Verdana" w:hAnsi="Verdana"/>
          <w:snapToGrid w:val="0"/>
          <w:spacing w:val="-3"/>
          <w:sz w:val="20"/>
          <w:szCs w:val="20"/>
        </w:rPr>
        <w:t>Minimalna nominalna średnica drutu w siatce powinna wynosić 1,90 mm. Zaleca się jednak stosowanie siatek z średnicą nominalną 2,50 mm.</w:t>
      </w:r>
      <w:r w:rsidR="007F6776">
        <w:rPr>
          <w:rFonts w:ascii="Verdana" w:hAnsi="Verdana"/>
          <w:snapToGrid w:val="0"/>
          <w:spacing w:val="-3"/>
          <w:sz w:val="20"/>
          <w:szCs w:val="20"/>
        </w:rPr>
        <w:t xml:space="preserve"> </w:t>
      </w:r>
      <w:r>
        <w:rPr>
          <w:rFonts w:ascii="Verdana" w:hAnsi="Verdana"/>
          <w:snapToGrid w:val="0"/>
          <w:spacing w:val="-3"/>
          <w:sz w:val="20"/>
          <w:szCs w:val="20"/>
        </w:rPr>
        <w:t>Na całej długości projektowanej drogi, po obu stronach drogi, wykonać ogrodzenie ochronne z siatki metalowej- wysokość minimalna og</w:t>
      </w:r>
      <w:r w:rsidR="007F6776">
        <w:rPr>
          <w:rFonts w:ascii="Verdana" w:hAnsi="Verdana"/>
          <w:snapToGrid w:val="0"/>
          <w:spacing w:val="-3"/>
          <w:sz w:val="20"/>
          <w:szCs w:val="20"/>
        </w:rPr>
        <w:t>rodzenia powinna wynosić 240 cm.</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 xml:space="preserve">Ogrodzeń z siatki nie należy stosować w miejscu występowania ekranów akustycznych; </w:t>
      </w:r>
      <w:r>
        <w:rPr>
          <w:rFonts w:ascii="Verdana" w:hAnsi="Verdana"/>
          <w:snapToGrid w:val="0"/>
          <w:spacing w:val="-3"/>
          <w:sz w:val="20"/>
          <w:szCs w:val="20"/>
        </w:rPr>
        <w:br/>
        <w:t>w przypadku braku możliwości połączenia ogrodzenia z ekranami akustycznymi lub braku możliwości zapewnienia szczelnego ogrodzenia należy wykonać ogrodzenie dookoła ekranu akustycznego. Każdy taki przypadek powinien zostać uzgodniony z Zamawiającym.</w:t>
      </w:r>
    </w:p>
    <w:p w:rsidR="00B06EAF" w:rsidRPr="00216B2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trike/>
          <w:snapToGrid w:val="0"/>
          <w:spacing w:val="-3"/>
          <w:sz w:val="20"/>
          <w:szCs w:val="20"/>
        </w:rPr>
      </w:pPr>
      <w:r w:rsidRPr="00216B2F">
        <w:rPr>
          <w:rFonts w:ascii="Verdana" w:hAnsi="Verdana"/>
          <w:snapToGrid w:val="0"/>
          <w:spacing w:val="-3"/>
          <w:sz w:val="20"/>
          <w:szCs w:val="20"/>
        </w:rPr>
        <w:t xml:space="preserve">Siatka powinna być zakopana pod powierzchnią ziemi na gł. min. 20 cm w celu stabilizacji jej dolnej krawędzi oraz uniemożliwienia jej podkopywania; ponadto powinna posiadać zmienną wielkość oczek w zależności od wysokości; do 50 cm od pow. ziemi siatka powinna mieć oczka wielkości </w:t>
      </w:r>
      <w:r w:rsidR="000E4B7E" w:rsidRPr="00216B2F">
        <w:rPr>
          <w:rFonts w:ascii="Verdana" w:hAnsi="Verdana"/>
          <w:snapToGrid w:val="0"/>
          <w:spacing w:val="-3"/>
          <w:sz w:val="20"/>
          <w:szCs w:val="20"/>
        </w:rPr>
        <w:t>0,5</w:t>
      </w:r>
      <w:r w:rsidRPr="00216B2F">
        <w:rPr>
          <w:rFonts w:ascii="Verdana" w:hAnsi="Verdana"/>
          <w:snapToGrid w:val="0"/>
          <w:spacing w:val="-3"/>
          <w:sz w:val="20"/>
          <w:szCs w:val="20"/>
        </w:rPr>
        <w:t xml:space="preserve"> </w:t>
      </w:r>
      <w:r w:rsidR="000E4B7E" w:rsidRPr="00216B2F">
        <w:rPr>
          <w:rFonts w:ascii="Verdana" w:hAnsi="Verdana"/>
          <w:snapToGrid w:val="0"/>
          <w:spacing w:val="-3"/>
          <w:sz w:val="20"/>
          <w:szCs w:val="20"/>
        </w:rPr>
        <w:t xml:space="preserve">cm </w:t>
      </w:r>
      <w:r w:rsidRPr="00216B2F">
        <w:rPr>
          <w:rFonts w:ascii="Verdana" w:hAnsi="Verdana"/>
          <w:snapToGrid w:val="0"/>
          <w:spacing w:val="-3"/>
          <w:sz w:val="20"/>
          <w:szCs w:val="20"/>
        </w:rPr>
        <w:t xml:space="preserve">x </w:t>
      </w:r>
      <w:r w:rsidR="000E4B7E" w:rsidRPr="00216B2F">
        <w:rPr>
          <w:rFonts w:ascii="Verdana" w:hAnsi="Verdana"/>
          <w:snapToGrid w:val="0"/>
          <w:spacing w:val="-3"/>
          <w:sz w:val="20"/>
          <w:szCs w:val="20"/>
        </w:rPr>
        <w:t>0</w:t>
      </w:r>
      <w:r w:rsidRPr="00216B2F">
        <w:rPr>
          <w:rFonts w:ascii="Verdana" w:hAnsi="Verdana"/>
          <w:snapToGrid w:val="0"/>
          <w:spacing w:val="-3"/>
          <w:sz w:val="20"/>
          <w:szCs w:val="20"/>
        </w:rPr>
        <w:t>,5 cm, wyżej do wysokości ok. 120 cm, oczka wielkości 5</w:t>
      </w:r>
      <w:r w:rsidR="000E4B7E" w:rsidRPr="00216B2F">
        <w:rPr>
          <w:rFonts w:ascii="Verdana" w:hAnsi="Verdana"/>
          <w:snapToGrid w:val="0"/>
          <w:spacing w:val="-3"/>
          <w:sz w:val="20"/>
          <w:szCs w:val="20"/>
        </w:rPr>
        <w:t xml:space="preserve"> cm </w:t>
      </w:r>
      <w:r w:rsidRPr="00216B2F">
        <w:rPr>
          <w:rFonts w:ascii="Verdana" w:hAnsi="Verdana"/>
          <w:snapToGrid w:val="0"/>
          <w:spacing w:val="-3"/>
          <w:sz w:val="20"/>
          <w:szCs w:val="20"/>
        </w:rPr>
        <w:t>x</w:t>
      </w:r>
      <w:r w:rsidR="000E4B7E" w:rsidRPr="00216B2F">
        <w:rPr>
          <w:rFonts w:ascii="Verdana" w:hAnsi="Verdana"/>
          <w:snapToGrid w:val="0"/>
          <w:spacing w:val="-3"/>
          <w:sz w:val="20"/>
          <w:szCs w:val="20"/>
        </w:rPr>
        <w:t xml:space="preserve"> </w:t>
      </w:r>
      <w:r w:rsidRPr="00216B2F">
        <w:rPr>
          <w:rFonts w:ascii="Verdana" w:hAnsi="Verdana"/>
          <w:snapToGrid w:val="0"/>
          <w:spacing w:val="-3"/>
          <w:sz w:val="20"/>
          <w:szCs w:val="20"/>
        </w:rPr>
        <w:t>15</w:t>
      </w:r>
      <w:r w:rsidR="000E4B7E" w:rsidRPr="00216B2F">
        <w:rPr>
          <w:rFonts w:ascii="Verdana" w:hAnsi="Verdana"/>
          <w:snapToGrid w:val="0"/>
          <w:spacing w:val="-3"/>
          <w:sz w:val="20"/>
          <w:szCs w:val="20"/>
        </w:rPr>
        <w:t xml:space="preserve"> </w:t>
      </w:r>
      <w:r w:rsidRPr="00216B2F">
        <w:rPr>
          <w:rFonts w:ascii="Verdana" w:hAnsi="Verdana"/>
          <w:snapToGrid w:val="0"/>
          <w:spacing w:val="-3"/>
          <w:sz w:val="20"/>
          <w:szCs w:val="20"/>
        </w:rPr>
        <w:t xml:space="preserve">cm </w:t>
      </w:r>
      <w:r w:rsidR="000E4B7E" w:rsidRPr="00216B2F">
        <w:rPr>
          <w:rFonts w:ascii="Verdana" w:hAnsi="Verdana"/>
          <w:snapToGrid w:val="0"/>
          <w:spacing w:val="-3"/>
          <w:sz w:val="20"/>
          <w:szCs w:val="20"/>
        </w:rPr>
        <w:br/>
      </w:r>
      <w:r w:rsidRPr="00216B2F">
        <w:rPr>
          <w:rFonts w:ascii="Verdana" w:hAnsi="Verdana"/>
          <w:snapToGrid w:val="0"/>
          <w:spacing w:val="-3"/>
          <w:sz w:val="20"/>
          <w:szCs w:val="20"/>
        </w:rPr>
        <w:t>i ponad tą wysokością oczka 15</w:t>
      </w:r>
      <w:r w:rsidR="000E4B7E" w:rsidRPr="00216B2F">
        <w:rPr>
          <w:rFonts w:ascii="Verdana" w:hAnsi="Verdana"/>
          <w:snapToGrid w:val="0"/>
          <w:spacing w:val="-3"/>
          <w:sz w:val="20"/>
          <w:szCs w:val="20"/>
        </w:rPr>
        <w:t xml:space="preserve"> cm </w:t>
      </w:r>
      <w:r w:rsidRPr="00216B2F">
        <w:rPr>
          <w:rFonts w:ascii="Verdana" w:hAnsi="Verdana"/>
          <w:snapToGrid w:val="0"/>
          <w:spacing w:val="-3"/>
          <w:sz w:val="20"/>
          <w:szCs w:val="20"/>
        </w:rPr>
        <w:t>x</w:t>
      </w:r>
      <w:r w:rsidR="000E4B7E" w:rsidRPr="00216B2F">
        <w:rPr>
          <w:rFonts w:ascii="Verdana" w:hAnsi="Verdana"/>
          <w:snapToGrid w:val="0"/>
          <w:spacing w:val="-3"/>
          <w:sz w:val="20"/>
          <w:szCs w:val="20"/>
        </w:rPr>
        <w:t xml:space="preserve"> </w:t>
      </w:r>
      <w:r w:rsidRPr="00216B2F">
        <w:rPr>
          <w:rFonts w:ascii="Verdana" w:hAnsi="Verdana"/>
          <w:snapToGrid w:val="0"/>
          <w:spacing w:val="-3"/>
          <w:sz w:val="20"/>
          <w:szCs w:val="20"/>
        </w:rPr>
        <w:t>15</w:t>
      </w:r>
      <w:r w:rsidR="000E4B7E" w:rsidRPr="00216B2F">
        <w:rPr>
          <w:rFonts w:ascii="Verdana" w:hAnsi="Verdana"/>
          <w:snapToGrid w:val="0"/>
          <w:spacing w:val="-3"/>
          <w:sz w:val="20"/>
          <w:szCs w:val="20"/>
        </w:rPr>
        <w:t xml:space="preserve"> </w:t>
      </w:r>
      <w:r w:rsidRPr="00216B2F">
        <w:rPr>
          <w:rFonts w:ascii="Verdana" w:hAnsi="Verdana"/>
          <w:snapToGrid w:val="0"/>
          <w:spacing w:val="-3"/>
          <w:sz w:val="20"/>
          <w:szCs w:val="20"/>
        </w:rPr>
        <w:t>cm</w:t>
      </w:r>
      <w:r w:rsidR="00555011" w:rsidRPr="00216B2F">
        <w:rPr>
          <w:rFonts w:ascii="Verdana" w:hAnsi="Verdana"/>
          <w:snapToGrid w:val="0"/>
          <w:spacing w:val="-3"/>
          <w:sz w:val="20"/>
          <w:szCs w:val="20"/>
        </w:rPr>
        <w:t xml:space="preserve">; </w:t>
      </w:r>
      <w:r w:rsidRPr="00216B2F">
        <w:rPr>
          <w:rFonts w:ascii="Verdana" w:hAnsi="Verdana"/>
          <w:snapToGrid w:val="0"/>
          <w:spacing w:val="-3"/>
          <w:sz w:val="20"/>
          <w:szCs w:val="20"/>
        </w:rPr>
        <w:t>ogrodzenia ochronne muszą łączyć się w sposób szczelny z czołem</w:t>
      </w:r>
      <w:r w:rsidR="009A3443" w:rsidRPr="00216B2F">
        <w:rPr>
          <w:rFonts w:ascii="Verdana" w:hAnsi="Verdana"/>
          <w:snapToGrid w:val="0"/>
          <w:spacing w:val="-3"/>
          <w:sz w:val="20"/>
          <w:szCs w:val="20"/>
        </w:rPr>
        <w:t xml:space="preserve"> przepustów i </w:t>
      </w:r>
      <w:r w:rsidRPr="00216B2F">
        <w:rPr>
          <w:rFonts w:ascii="Verdana" w:hAnsi="Verdana"/>
          <w:snapToGrid w:val="0"/>
          <w:spacing w:val="-3"/>
          <w:sz w:val="20"/>
          <w:szCs w:val="20"/>
        </w:rPr>
        <w:t xml:space="preserve"> dolnych przejść dla zwierząt</w:t>
      </w:r>
      <w:r w:rsidR="00555011" w:rsidRPr="00216B2F">
        <w:rPr>
          <w:rFonts w:ascii="Verdana" w:hAnsi="Verdana"/>
          <w:snapToGrid w:val="0"/>
          <w:spacing w:val="-3"/>
          <w:sz w:val="20"/>
          <w:szCs w:val="20"/>
        </w:rPr>
        <w:t>.</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Każda rolka siatki dostarczona</w:t>
      </w:r>
      <w:bookmarkStart w:id="0" w:name="_GoBack"/>
      <w:bookmarkEnd w:id="0"/>
      <w:r>
        <w:rPr>
          <w:rFonts w:ascii="Verdana" w:hAnsi="Verdana"/>
          <w:snapToGrid w:val="0"/>
          <w:spacing w:val="-3"/>
          <w:sz w:val="20"/>
          <w:szCs w:val="20"/>
        </w:rPr>
        <w:t xml:space="preserve"> przez producenta powinna być przewiązana w dwóch miejscach drutem miękkim. Każda rolka powinna być wyposażona w etykietę zawierającą parametry siatki oraz logo producenta. Siatki w rolce należy przechowywać w pozycji pionowej w pomieszczeniach suchych z dala od materiałów działających korodująco.</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W przypadkach, kiedy budowa ekranu akustycznego nie zapewni szczelności przegrody na poziomie analogicznym jak zapewnia to ogrodzenie główne drogowe, bezpośrednio przy ekranie należy zastosować rozwiązanie pozwalające na zachowanie szczelności całego ogrodzenia na głębokości 0,1 m lub 0,3 m pod poziom terenu (w zależności od miejsca lokalizacji ekranu).</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ind w:left="1800"/>
        <w:jc w:val="both"/>
        <w:rPr>
          <w:rFonts w:ascii="Verdana" w:hAnsi="Verdana"/>
          <w:snapToGrid w:val="0"/>
          <w:spacing w:val="-3"/>
          <w:sz w:val="20"/>
          <w:szCs w:val="20"/>
        </w:rPr>
      </w:pP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Dla zapewnienia skuteczności funkcjonowania ogrodzeń należy uwzględnić następujące warunki:</w:t>
      </w:r>
    </w:p>
    <w:p w:rsidR="00B06EAF" w:rsidRDefault="00B06EAF" w:rsidP="00DE7E95">
      <w:pPr>
        <w:widowControl w:val="0"/>
        <w:tabs>
          <w:tab w:val="left" w:pos="-1725"/>
          <w:tab w:val="left" w:pos="-1005"/>
          <w:tab w:val="left" w:pos="-285"/>
          <w:tab w:val="left" w:pos="147"/>
          <w:tab w:val="left" w:pos="284"/>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ind w:left="284" w:hanging="284"/>
        <w:jc w:val="both"/>
        <w:rPr>
          <w:rFonts w:ascii="Verdana" w:hAnsi="Verdana"/>
          <w:snapToGrid w:val="0"/>
          <w:spacing w:val="-3"/>
          <w:sz w:val="20"/>
          <w:szCs w:val="20"/>
        </w:rPr>
      </w:pPr>
      <w:r>
        <w:rPr>
          <w:rFonts w:ascii="Verdana" w:hAnsi="Verdana"/>
          <w:snapToGrid w:val="0"/>
          <w:spacing w:val="-3"/>
          <w:sz w:val="20"/>
          <w:szCs w:val="20"/>
        </w:rPr>
        <w:t xml:space="preserve">- na odcinkach, gdzie droga główna przebiega po nasypie, ogrodzenia zlokalizowano </w:t>
      </w:r>
      <w:r>
        <w:rPr>
          <w:rFonts w:ascii="Verdana" w:hAnsi="Verdana"/>
          <w:snapToGrid w:val="0"/>
          <w:spacing w:val="-3"/>
          <w:sz w:val="20"/>
          <w:szCs w:val="20"/>
        </w:rPr>
        <w:br/>
        <w:t>u podstawy nasypu;</w:t>
      </w:r>
    </w:p>
    <w:p w:rsidR="00B06EAF" w:rsidRDefault="00B06EAF" w:rsidP="00DE7E95">
      <w:pPr>
        <w:widowControl w:val="0"/>
        <w:tabs>
          <w:tab w:val="left" w:pos="-1725"/>
          <w:tab w:val="left" w:pos="-1005"/>
          <w:tab w:val="left" w:pos="-285"/>
          <w:tab w:val="left" w:pos="284"/>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ind w:left="284" w:hanging="284"/>
        <w:jc w:val="both"/>
        <w:rPr>
          <w:rFonts w:ascii="Verdana" w:hAnsi="Verdana"/>
          <w:snapToGrid w:val="0"/>
          <w:spacing w:val="-3"/>
          <w:sz w:val="20"/>
          <w:szCs w:val="20"/>
        </w:rPr>
      </w:pPr>
      <w:r>
        <w:rPr>
          <w:rFonts w:ascii="Verdana" w:hAnsi="Verdana"/>
          <w:snapToGrid w:val="0"/>
          <w:spacing w:val="-3"/>
          <w:sz w:val="20"/>
          <w:szCs w:val="20"/>
        </w:rPr>
        <w:t xml:space="preserve">- </w:t>
      </w:r>
      <w:r w:rsidR="00DE7E95">
        <w:rPr>
          <w:rFonts w:ascii="Verdana" w:hAnsi="Verdana"/>
          <w:snapToGrid w:val="0"/>
          <w:spacing w:val="-3"/>
          <w:sz w:val="20"/>
          <w:szCs w:val="20"/>
        </w:rPr>
        <w:t xml:space="preserve"> </w:t>
      </w:r>
      <w:r>
        <w:rPr>
          <w:rFonts w:ascii="Verdana" w:hAnsi="Verdana"/>
          <w:snapToGrid w:val="0"/>
          <w:spacing w:val="-3"/>
          <w:sz w:val="20"/>
          <w:szCs w:val="20"/>
        </w:rPr>
        <w:t xml:space="preserve">ogrodzenia ochronne wzdłuż drogi łączą się w sposób szczelny z przyczółkami dolnych </w:t>
      </w:r>
      <w:r w:rsidR="00DE7E95">
        <w:rPr>
          <w:rFonts w:ascii="Verdana" w:hAnsi="Verdana"/>
          <w:snapToGrid w:val="0"/>
          <w:spacing w:val="-3"/>
          <w:sz w:val="20"/>
          <w:szCs w:val="20"/>
        </w:rPr>
        <w:t xml:space="preserve">   </w:t>
      </w:r>
      <w:r>
        <w:rPr>
          <w:rFonts w:ascii="Verdana" w:hAnsi="Verdana"/>
          <w:snapToGrid w:val="0"/>
          <w:spacing w:val="-3"/>
          <w:sz w:val="20"/>
          <w:szCs w:val="20"/>
        </w:rPr>
        <w:t xml:space="preserve">przejść dla zwierząt oraz z osłoną </w:t>
      </w:r>
      <w:proofErr w:type="spellStart"/>
      <w:r>
        <w:rPr>
          <w:rFonts w:ascii="Verdana" w:hAnsi="Verdana"/>
          <w:snapToGrid w:val="0"/>
          <w:spacing w:val="-3"/>
          <w:sz w:val="20"/>
          <w:szCs w:val="20"/>
        </w:rPr>
        <w:t>antyolśnieniową</w:t>
      </w:r>
      <w:proofErr w:type="spellEnd"/>
      <w:r>
        <w:rPr>
          <w:rFonts w:ascii="Verdana" w:hAnsi="Verdana"/>
          <w:snapToGrid w:val="0"/>
          <w:spacing w:val="-3"/>
          <w:sz w:val="20"/>
          <w:szCs w:val="20"/>
        </w:rPr>
        <w:t xml:space="preserve"> na przejściu górnym;</w:t>
      </w:r>
    </w:p>
    <w:p w:rsidR="00B06EAF" w:rsidRDefault="00B06EAF" w:rsidP="00DE7E95">
      <w:pPr>
        <w:widowControl w:val="0"/>
        <w:tabs>
          <w:tab w:val="left" w:pos="-1725"/>
          <w:tab w:val="left" w:pos="-1005"/>
          <w:tab w:val="left" w:pos="-285"/>
          <w:tab w:val="left" w:pos="284"/>
          <w:tab w:val="left" w:pos="426"/>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ind w:left="284" w:hanging="284"/>
        <w:jc w:val="both"/>
        <w:rPr>
          <w:rFonts w:ascii="Verdana" w:hAnsi="Verdana"/>
          <w:snapToGrid w:val="0"/>
          <w:spacing w:val="-3"/>
          <w:sz w:val="20"/>
          <w:szCs w:val="20"/>
        </w:rPr>
      </w:pPr>
      <w:r>
        <w:rPr>
          <w:rFonts w:ascii="Verdana" w:hAnsi="Verdana"/>
          <w:snapToGrid w:val="0"/>
          <w:spacing w:val="-3"/>
          <w:sz w:val="20"/>
          <w:szCs w:val="20"/>
        </w:rPr>
        <w:t xml:space="preserve">- </w:t>
      </w:r>
      <w:r w:rsidR="00DE7E95">
        <w:rPr>
          <w:rFonts w:ascii="Verdana" w:hAnsi="Verdana"/>
          <w:snapToGrid w:val="0"/>
          <w:spacing w:val="-3"/>
          <w:sz w:val="20"/>
          <w:szCs w:val="20"/>
        </w:rPr>
        <w:t xml:space="preserve"> </w:t>
      </w:r>
      <w:r>
        <w:rPr>
          <w:rFonts w:ascii="Verdana" w:hAnsi="Verdana"/>
          <w:snapToGrid w:val="0"/>
          <w:spacing w:val="-3"/>
          <w:sz w:val="20"/>
          <w:szCs w:val="20"/>
        </w:rPr>
        <w:t>w miejscach lokalizacji przejść dla małych zwierząt i płazów zintegrowanych z ciekami, ogrodzenia łączą się w sposób szczelny z czołem przepustu lub przechodzą bezpośrednio ponad wlotem przepustu.</w:t>
      </w:r>
    </w:p>
    <w:p w:rsidR="00B06EAF" w:rsidRDefault="00B06EAF" w:rsidP="00DE7E95">
      <w:pPr>
        <w:widowControl w:val="0"/>
        <w:tabs>
          <w:tab w:val="left" w:pos="-1725"/>
          <w:tab w:val="left" w:pos="-1005"/>
          <w:tab w:val="left" w:pos="-285"/>
          <w:tab w:val="left" w:pos="147"/>
          <w:tab w:val="left" w:pos="284"/>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ind w:left="142" w:hanging="142"/>
        <w:jc w:val="both"/>
        <w:rPr>
          <w:rFonts w:ascii="Verdana" w:hAnsi="Verdana"/>
          <w:snapToGrid w:val="0"/>
          <w:spacing w:val="-3"/>
          <w:sz w:val="20"/>
          <w:szCs w:val="20"/>
        </w:rPr>
      </w:pPr>
      <w:r>
        <w:rPr>
          <w:rFonts w:ascii="Verdana" w:hAnsi="Verdana"/>
          <w:snapToGrid w:val="0"/>
          <w:spacing w:val="-3"/>
          <w:sz w:val="20"/>
          <w:szCs w:val="20"/>
        </w:rPr>
        <w:t xml:space="preserve">- </w:t>
      </w:r>
      <w:r w:rsidR="00DE7E95">
        <w:rPr>
          <w:rFonts w:ascii="Verdana" w:hAnsi="Verdana"/>
          <w:snapToGrid w:val="0"/>
          <w:spacing w:val="-3"/>
          <w:sz w:val="20"/>
          <w:szCs w:val="20"/>
        </w:rPr>
        <w:t xml:space="preserve">  </w:t>
      </w:r>
      <w:r>
        <w:rPr>
          <w:rFonts w:ascii="Verdana" w:hAnsi="Verdana"/>
          <w:snapToGrid w:val="0"/>
          <w:spacing w:val="-3"/>
          <w:sz w:val="20"/>
          <w:szCs w:val="20"/>
        </w:rPr>
        <w:t xml:space="preserve">w miejscach gdzie znajdywać się będzie ekran akustyczny lub też osłona </w:t>
      </w:r>
      <w:proofErr w:type="spellStart"/>
      <w:r>
        <w:rPr>
          <w:rFonts w:ascii="Verdana" w:hAnsi="Verdana"/>
          <w:snapToGrid w:val="0"/>
          <w:spacing w:val="-3"/>
          <w:sz w:val="20"/>
          <w:szCs w:val="20"/>
        </w:rPr>
        <w:t>antyolśnieniowa</w:t>
      </w:r>
      <w:proofErr w:type="spellEnd"/>
    </w:p>
    <w:p w:rsidR="00B06EAF" w:rsidRDefault="00DE7E95" w:rsidP="00DE7E95">
      <w:pPr>
        <w:widowControl w:val="0"/>
        <w:tabs>
          <w:tab w:val="left" w:pos="-1725"/>
          <w:tab w:val="left" w:pos="-1005"/>
          <w:tab w:val="left" w:pos="-285"/>
          <w:tab w:val="left" w:pos="147"/>
          <w:tab w:val="left" w:pos="284"/>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ind w:left="284" w:hanging="142"/>
        <w:jc w:val="both"/>
        <w:rPr>
          <w:rFonts w:ascii="Verdana" w:hAnsi="Verdana"/>
          <w:snapToGrid w:val="0"/>
          <w:spacing w:val="-3"/>
          <w:sz w:val="20"/>
          <w:szCs w:val="20"/>
        </w:rPr>
      </w:pPr>
      <w:r>
        <w:rPr>
          <w:rFonts w:ascii="Verdana" w:hAnsi="Verdana"/>
          <w:snapToGrid w:val="0"/>
          <w:spacing w:val="-3"/>
          <w:sz w:val="20"/>
          <w:szCs w:val="20"/>
        </w:rPr>
        <w:tab/>
        <w:t xml:space="preserve">  </w:t>
      </w:r>
      <w:r w:rsidR="00B06EAF">
        <w:rPr>
          <w:rFonts w:ascii="Verdana" w:hAnsi="Verdana"/>
          <w:snapToGrid w:val="0"/>
          <w:spacing w:val="-3"/>
          <w:sz w:val="20"/>
          <w:szCs w:val="20"/>
        </w:rPr>
        <w:t>pełnić on będzie funkcję ogrodzenia. Aby zapewnić pełną szczelność na stylu ekran ogrodzenie należy wykonać dokładne i dopasowane połączenie siatki ogrodzeniowej do zamontowanego słupa ekranu za pomocą obejmy przymocowanej do słupa, według poniższego rysunku:</w:t>
      </w:r>
    </w:p>
    <w:p w:rsidR="00B06EAF" w:rsidRDefault="00B06EAF" w:rsidP="00B06EAF">
      <w:pPr>
        <w:widowControl w:val="0"/>
        <w:tabs>
          <w:tab w:val="left" w:pos="-1725"/>
          <w:tab w:val="left" w:pos="-1005"/>
          <w:tab w:val="left" w:pos="-285"/>
          <w:tab w:val="left" w:pos="147"/>
          <w:tab w:val="left" w:pos="284"/>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ind w:left="1080"/>
        <w:jc w:val="both"/>
        <w:rPr>
          <w:rFonts w:ascii="Verdana" w:hAnsi="Verdana"/>
          <w:snapToGrid w:val="0"/>
          <w:spacing w:val="-3"/>
          <w:sz w:val="20"/>
          <w:szCs w:val="20"/>
        </w:rPr>
      </w:pPr>
      <w:r>
        <w:rPr>
          <w:rFonts w:ascii="Verdana" w:hAnsi="Verdana"/>
          <w:noProof/>
          <w:snapToGrid w:val="0"/>
          <w:spacing w:val="-3"/>
          <w:sz w:val="20"/>
          <w:szCs w:val="20"/>
        </w:rPr>
        <w:lastRenderedPageBreak/>
        <w:drawing>
          <wp:inline distT="0" distB="0" distL="0" distR="0">
            <wp:extent cx="5229529" cy="4557207"/>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61783" cy="4585315"/>
                    </a:xfrm>
                    <a:prstGeom prst="rect">
                      <a:avLst/>
                    </a:prstGeom>
                    <a:noFill/>
                    <a:ln>
                      <a:noFill/>
                    </a:ln>
                  </pic:spPr>
                </pic:pic>
              </a:graphicData>
            </a:graphic>
          </wp:inline>
        </w:drawing>
      </w:r>
    </w:p>
    <w:p w:rsidR="00D00C78" w:rsidRDefault="00D00C78"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p>
    <w:p w:rsidR="007F6776" w:rsidRDefault="007F6776"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 xml:space="preserve">Obejmy do słupa powinny być wykonane z materiału trwałego, odpornego na korozję, </w:t>
      </w:r>
      <w:r>
        <w:rPr>
          <w:rFonts w:ascii="Verdana" w:hAnsi="Verdana"/>
          <w:snapToGrid w:val="0"/>
          <w:spacing w:val="-3"/>
          <w:sz w:val="20"/>
          <w:szCs w:val="20"/>
        </w:rPr>
        <w:br/>
        <w:t>z warstwą cynku.  Do ocynkowania obejm do słupa  należy dobrać gatunek cynku według Grubość powłoki cynkowej powinna być zgodna z normą PN-EN 12500.</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2.1.2. Słupki ogrodzeniowe stalowe.</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Słupki ogrodzeniowe stalowe z rur stalowych okrągłych walcowanych wykonanych ze stali dopuszczonych przez normę PN-EN 10219:</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 xml:space="preserve">a) Słupki naciągowe </w:t>
      </w:r>
      <w:r>
        <w:rPr>
          <w:rFonts w:ascii="Verdana" w:hAnsi="Verdana"/>
          <w:snapToGrid w:val="0"/>
          <w:spacing w:val="-3"/>
          <w:sz w:val="20"/>
          <w:szCs w:val="20"/>
        </w:rPr>
        <w:sym w:font="Verdana" w:char="F066"/>
      </w:r>
      <w:r>
        <w:rPr>
          <w:rFonts w:ascii="Verdana" w:hAnsi="Verdana"/>
          <w:snapToGrid w:val="0"/>
          <w:spacing w:val="-3"/>
          <w:sz w:val="20"/>
          <w:szCs w:val="20"/>
        </w:rPr>
        <w:t>60x2,0mm długości pozwalającej na osadzenie słupka w fundamencie na głębokość min. 80cm wyposażone w kapturek i 5 uchwytów do zawieszenia siatki.</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b) Słupki pośrednie:</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sym w:font="Verdana" w:char="F066"/>
      </w:r>
      <w:r>
        <w:rPr>
          <w:rFonts w:ascii="Verdana" w:hAnsi="Verdana"/>
          <w:snapToGrid w:val="0"/>
          <w:spacing w:val="-3"/>
          <w:sz w:val="20"/>
          <w:szCs w:val="20"/>
        </w:rPr>
        <w:sym w:font="Verdana" w:char="F020"/>
      </w:r>
      <w:r>
        <w:rPr>
          <w:rFonts w:ascii="Verdana" w:hAnsi="Verdana"/>
          <w:snapToGrid w:val="0"/>
          <w:spacing w:val="-3"/>
          <w:sz w:val="20"/>
          <w:szCs w:val="20"/>
        </w:rPr>
        <w:t>48x1,50 mm długości pozwalającej na osadzenie słupka w fundamencie na głębokość min. 80cm, wyposażone w kapturek i wytłoczenia wycięte ze ścianki słupka będące integralną częścią słupka (uchwyty do zawieszania siatki).</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c) Podpory</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 xml:space="preserve">fi 38x1,50 mm długości 285cm dla ogrodzenia wysokości 240+30cm lub długości 270cm dla ogrodzenia wysokości 220+10cm, wyposażone w montażową śrubę mocującą hakową ocynkowaną montowaną w otworze słupka (otwór wykonać na budowie). W każdej podporze część ukośna wykonana jest z rury fi 38mm, pionowa część montowana na montażowej kotwie gruntowe wykonana z rury </w:t>
      </w:r>
      <w:r>
        <w:rPr>
          <w:rFonts w:ascii="Verdana" w:hAnsi="Verdana"/>
          <w:snapToGrid w:val="0"/>
          <w:spacing w:val="-3"/>
          <w:sz w:val="20"/>
          <w:szCs w:val="20"/>
        </w:rPr>
        <w:sym w:font="Verdana" w:char="F0C6"/>
      </w:r>
      <w:r>
        <w:rPr>
          <w:rFonts w:ascii="Verdana" w:hAnsi="Verdana"/>
          <w:snapToGrid w:val="0"/>
          <w:spacing w:val="-3"/>
          <w:sz w:val="20"/>
          <w:szCs w:val="20"/>
        </w:rPr>
        <w:sym w:font="Verdana" w:char="F020"/>
      </w:r>
      <w:r>
        <w:rPr>
          <w:rFonts w:ascii="Verdana" w:hAnsi="Verdana"/>
          <w:snapToGrid w:val="0"/>
          <w:spacing w:val="-3"/>
          <w:sz w:val="20"/>
          <w:szCs w:val="20"/>
        </w:rPr>
        <w:t>48 mm</w:t>
      </w:r>
    </w:p>
    <w:p w:rsidR="007F6776" w:rsidRDefault="007F6776"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p>
    <w:p w:rsidR="007F6776" w:rsidRDefault="007F6776"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p>
    <w:p w:rsidR="007F6776" w:rsidRDefault="007F6776"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lastRenderedPageBreak/>
        <w:t>Końce rur powinny być obcięte równo i prostopadle do osi rury z jednej strony, od strony mocowania do słupka koniec rury obcięty pod kątem 45 stopni.</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Powierzchnia zewnętrzna i wewnętrzna rur nie powinna wykazywać wad w postaci łusek, pęknięć, zawalcowań i naderwań. Dopuszczalne są nieznaczne nierówności, pojedyncze rysy wynikające z procesu wytwarzania, mieszczące się w granicach dopuszczalnych odchyłek wymiarowych.</w:t>
      </w:r>
      <w:r w:rsidR="007F6776">
        <w:rPr>
          <w:rFonts w:ascii="Verdana" w:hAnsi="Verdana"/>
          <w:snapToGrid w:val="0"/>
          <w:spacing w:val="-3"/>
          <w:sz w:val="20"/>
          <w:szCs w:val="20"/>
        </w:rPr>
        <w:t xml:space="preserve"> </w:t>
      </w:r>
      <w:r>
        <w:rPr>
          <w:rFonts w:ascii="Verdana" w:hAnsi="Verdana"/>
          <w:snapToGrid w:val="0"/>
          <w:spacing w:val="-3"/>
          <w:sz w:val="20"/>
          <w:szCs w:val="20"/>
        </w:rPr>
        <w:t>Rury powinny być proste. Dopuszczalne miejscowe odchylenia od prostej nie powinny przekraczać 0,2% całkowitej długości rury.</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proofErr w:type="spellStart"/>
      <w:r>
        <w:rPr>
          <w:rFonts w:ascii="Verdana" w:hAnsi="Verdana"/>
          <w:snapToGrid w:val="0"/>
          <w:spacing w:val="-3"/>
          <w:sz w:val="20"/>
          <w:szCs w:val="20"/>
        </w:rPr>
        <w:t>Zawiesia</w:t>
      </w:r>
      <w:proofErr w:type="spellEnd"/>
      <w:r>
        <w:rPr>
          <w:rFonts w:ascii="Verdana" w:hAnsi="Verdana"/>
          <w:snapToGrid w:val="0"/>
          <w:spacing w:val="-3"/>
          <w:sz w:val="20"/>
          <w:szCs w:val="20"/>
        </w:rPr>
        <w:t xml:space="preserve"> siatki powinny być wykonane w słupkach tak aby podtrzymywały górny i dolny drut poniżej poziomu terenu i na poziomie 0, a także drut na wysokości 90 cm; 170cm dla ogrodzenia wysokości 240+30cm.</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 xml:space="preserve">Każdy uchwyt do mocowania siatki mocująca siatkę na słupku powinna zapewnić przeniesienie siły 1 </w:t>
      </w:r>
      <w:proofErr w:type="spellStart"/>
      <w:r>
        <w:rPr>
          <w:rFonts w:ascii="Verdana" w:hAnsi="Verdana"/>
          <w:snapToGrid w:val="0"/>
          <w:spacing w:val="-3"/>
          <w:sz w:val="20"/>
          <w:szCs w:val="20"/>
        </w:rPr>
        <w:t>kN</w:t>
      </w:r>
      <w:proofErr w:type="spellEnd"/>
      <w:r>
        <w:rPr>
          <w:rFonts w:ascii="Verdana" w:hAnsi="Verdana"/>
          <w:snapToGrid w:val="0"/>
          <w:spacing w:val="-3"/>
          <w:sz w:val="20"/>
          <w:szCs w:val="20"/>
        </w:rPr>
        <w:t>, stycznej do ogrodzenia.</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Do ocynkowania rur stosuje się gatunek cynku według PN-EN ISO 1461 z grubością warstwy cynku minimum 55μm.</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 xml:space="preserve">Każdy słupek powinien posiadać indywidualne znakowanie specyficzne dla zastosowania </w:t>
      </w:r>
      <w:r>
        <w:rPr>
          <w:rFonts w:ascii="Verdana" w:hAnsi="Verdana"/>
          <w:snapToGrid w:val="0"/>
          <w:spacing w:val="-3"/>
          <w:sz w:val="20"/>
          <w:szCs w:val="20"/>
        </w:rPr>
        <w:br/>
        <w:t xml:space="preserve">w infrastrukturze drogowej, pozwalające na identyfikację w przypadku kradzieży, </w:t>
      </w:r>
      <w:r>
        <w:rPr>
          <w:rFonts w:ascii="Verdana" w:hAnsi="Verdana"/>
          <w:snapToGrid w:val="0"/>
          <w:spacing w:val="-3"/>
          <w:sz w:val="20"/>
          <w:szCs w:val="20"/>
        </w:rPr>
        <w:br/>
        <w:t>np. poprzez specyficzne wytłoczenia lub przetłoczenia.</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b/>
          <w:snapToGrid w:val="0"/>
          <w:spacing w:val="-3"/>
          <w:sz w:val="20"/>
          <w:szCs w:val="20"/>
        </w:rPr>
      </w:pPr>
    </w:p>
    <w:p w:rsidR="00B06EAF" w:rsidRPr="00334287"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b/>
          <w:snapToGrid w:val="0"/>
          <w:spacing w:val="-3"/>
          <w:sz w:val="20"/>
          <w:szCs w:val="20"/>
        </w:rPr>
      </w:pPr>
      <w:r w:rsidRPr="00334287">
        <w:rPr>
          <w:rFonts w:ascii="Verdana" w:hAnsi="Verdana"/>
          <w:b/>
          <w:snapToGrid w:val="0"/>
          <w:spacing w:val="-3"/>
          <w:sz w:val="20"/>
          <w:szCs w:val="20"/>
        </w:rPr>
        <w:t>2.2. Bramy i furtki</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Bramy i furtki powinny mieć wysokość odpowiadającą ogrodzeniom. Na odcinkach, gdzie</w:t>
      </w:r>
      <w:r w:rsidR="007F6776">
        <w:rPr>
          <w:rFonts w:ascii="Verdana" w:hAnsi="Verdana"/>
          <w:snapToGrid w:val="0"/>
          <w:spacing w:val="-3"/>
          <w:sz w:val="20"/>
          <w:szCs w:val="20"/>
        </w:rPr>
        <w:t xml:space="preserve"> </w:t>
      </w:r>
      <w:r>
        <w:rPr>
          <w:rFonts w:ascii="Verdana" w:hAnsi="Verdana"/>
          <w:snapToGrid w:val="0"/>
          <w:spacing w:val="-3"/>
          <w:sz w:val="20"/>
          <w:szCs w:val="20"/>
        </w:rPr>
        <w:t xml:space="preserve">zaprojektowano ogrodzenie ochronno-naprowadzające dla płazów i małych zwierząt, </w:t>
      </w:r>
      <w:r>
        <w:rPr>
          <w:rFonts w:ascii="Verdana" w:hAnsi="Verdana"/>
          <w:snapToGrid w:val="0"/>
          <w:spacing w:val="-3"/>
          <w:sz w:val="20"/>
          <w:szCs w:val="20"/>
        </w:rPr>
        <w:br/>
        <w:t>do bram i furtek należy przymocować - do wysokości 0,4 m - siatkę metalową zgrzewaną, cynkowaną ogniowo po procesie zgrzewania. Oczka w siatce muszą mieć średnicę &lt; 0,5 cm. Strefy „ruchome” wokół bram i furtek powinny być uszczelnione gumowymi nakładkami. Zastosowana siatka powinna posiadać przewieszkę o długości 10 cm (długość przewieszki nie wlicza się do min. wysokości siatki)</w:t>
      </w:r>
      <w:r w:rsidR="007F6776">
        <w:rPr>
          <w:rFonts w:ascii="Verdana" w:hAnsi="Verdana"/>
          <w:snapToGrid w:val="0"/>
          <w:spacing w:val="-3"/>
          <w:sz w:val="20"/>
          <w:szCs w:val="20"/>
        </w:rPr>
        <w:t>.</w:t>
      </w:r>
    </w:p>
    <w:p w:rsidR="007F6776" w:rsidRDefault="007F6776"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Brama lub furtka powinna obejmować następujące elementy:</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  ramę (oprócz słupów zewnętrznych) z kształtownika 40x40x1,5mm,</w:t>
      </w:r>
    </w:p>
    <w:p w:rsidR="00B06EAF" w:rsidRDefault="00B06EAF" w:rsidP="00B06EAF">
      <w:pPr>
        <w:widowControl w:val="0"/>
        <w:tabs>
          <w:tab w:val="left" w:pos="-1725"/>
          <w:tab w:val="left" w:pos="-1005"/>
          <w:tab w:val="left" w:pos="-285"/>
          <w:tab w:val="left" w:pos="147"/>
          <w:tab w:val="left" w:pos="291"/>
          <w:tab w:val="left" w:pos="426"/>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ind w:left="284" w:hanging="284"/>
        <w:jc w:val="both"/>
        <w:rPr>
          <w:rFonts w:ascii="Verdana" w:hAnsi="Verdana"/>
          <w:snapToGrid w:val="0"/>
          <w:spacing w:val="-3"/>
          <w:sz w:val="20"/>
          <w:szCs w:val="20"/>
        </w:rPr>
      </w:pPr>
      <w:r>
        <w:rPr>
          <w:rFonts w:ascii="Verdana" w:hAnsi="Verdana"/>
          <w:snapToGrid w:val="0"/>
          <w:spacing w:val="-3"/>
          <w:sz w:val="20"/>
          <w:szCs w:val="20"/>
        </w:rPr>
        <w:t>– słupek zewnętrzny z kształtownika 60x 60x1,5 mm, stanowiący jednocześnie zawias, obracający się na rurze stalowej Ø 51 mm, znajdującej się wewnątrz słupka,</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ind w:left="284" w:hanging="284"/>
        <w:jc w:val="both"/>
        <w:rPr>
          <w:rFonts w:ascii="Verdana" w:hAnsi="Verdana"/>
          <w:snapToGrid w:val="0"/>
          <w:spacing w:val="-3"/>
          <w:sz w:val="20"/>
          <w:szCs w:val="20"/>
        </w:rPr>
      </w:pPr>
      <w:r>
        <w:rPr>
          <w:rFonts w:ascii="Verdana" w:hAnsi="Verdana"/>
          <w:snapToGrid w:val="0"/>
          <w:spacing w:val="-3"/>
          <w:sz w:val="20"/>
          <w:szCs w:val="20"/>
        </w:rPr>
        <w:t xml:space="preserve">– dodatkowy słupek pionowy, usztywniający skrzydło bramy w środku jej rozpiętości </w:t>
      </w:r>
      <w:r>
        <w:rPr>
          <w:rFonts w:ascii="Verdana" w:hAnsi="Verdana"/>
          <w:snapToGrid w:val="0"/>
          <w:spacing w:val="-3"/>
          <w:sz w:val="20"/>
          <w:szCs w:val="20"/>
        </w:rPr>
        <w:br/>
        <w:t>z kształtownika 40x40x1,5mm,</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  słupek zamkowy z rury Ø 60x2,0 mm,</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ind w:left="284" w:hanging="284"/>
        <w:jc w:val="both"/>
        <w:rPr>
          <w:rFonts w:ascii="Verdana" w:hAnsi="Verdana"/>
          <w:snapToGrid w:val="0"/>
          <w:spacing w:val="-3"/>
          <w:sz w:val="20"/>
          <w:szCs w:val="20"/>
        </w:rPr>
      </w:pPr>
      <w:r>
        <w:rPr>
          <w:rFonts w:ascii="Verdana" w:hAnsi="Verdana"/>
          <w:snapToGrid w:val="0"/>
          <w:spacing w:val="-3"/>
          <w:sz w:val="20"/>
          <w:szCs w:val="20"/>
        </w:rPr>
        <w:t xml:space="preserve">–  wypełnienie skrzydeł bramy i furtki z siatki stalowej zgrzewanej o oczkach 50x50x3mm </w:t>
      </w:r>
      <w:r>
        <w:rPr>
          <w:rFonts w:ascii="Verdana" w:hAnsi="Verdana"/>
          <w:snapToGrid w:val="0"/>
          <w:spacing w:val="-3"/>
          <w:sz w:val="20"/>
          <w:szCs w:val="20"/>
        </w:rPr>
        <w:br/>
        <w:t>i prętach stalowych gatunku S235JRG2,</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ind w:left="284" w:hanging="284"/>
        <w:jc w:val="both"/>
        <w:rPr>
          <w:rFonts w:ascii="Verdana" w:hAnsi="Verdana"/>
          <w:snapToGrid w:val="0"/>
          <w:spacing w:val="-3"/>
          <w:sz w:val="20"/>
          <w:szCs w:val="20"/>
        </w:rPr>
      </w:pPr>
      <w:r>
        <w:rPr>
          <w:rFonts w:ascii="Verdana" w:hAnsi="Verdana"/>
          <w:snapToGrid w:val="0"/>
          <w:spacing w:val="-3"/>
          <w:sz w:val="20"/>
          <w:szCs w:val="20"/>
        </w:rPr>
        <w:t>–  zamknięcie na śrubę bezpieczną z systemem klucza straży pożarnej lub kłódkę w osłonie zabezpieczającej przed niepowołanym otwarciem oraz stanowiącym ochronę przed wpływem warunków atmosferycznych,</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  rygiel blokujący w gruncie jedno ze skrzydeł bramy,</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ind w:left="284" w:hanging="284"/>
        <w:jc w:val="both"/>
        <w:rPr>
          <w:rFonts w:ascii="Verdana" w:hAnsi="Verdana"/>
          <w:snapToGrid w:val="0"/>
          <w:spacing w:val="-3"/>
          <w:sz w:val="20"/>
          <w:szCs w:val="20"/>
        </w:rPr>
      </w:pPr>
      <w:r>
        <w:rPr>
          <w:rFonts w:ascii="Verdana" w:hAnsi="Verdana"/>
          <w:snapToGrid w:val="0"/>
          <w:spacing w:val="-3"/>
          <w:sz w:val="20"/>
          <w:szCs w:val="20"/>
        </w:rPr>
        <w:t>–  tabliczkę znamionową o wymiarach 100x200 mm, umieszczoną w środku rozpiętości furtki lub skrzydła bramy, na wysokości 1/3 od góry, z naniesionym na niej w sposób trwały, np. numeratorem, napisem określonym przez Zamawiającego (zabezpieczenie przed kradzieżą)</w:t>
      </w:r>
    </w:p>
    <w:p w:rsidR="00B06EAF" w:rsidRDefault="00B06EAF" w:rsidP="00B06EAF">
      <w:pPr>
        <w:widowControl w:val="0"/>
        <w:tabs>
          <w:tab w:val="left" w:pos="-1725"/>
          <w:tab w:val="left" w:pos="-1005"/>
          <w:tab w:val="left" w:pos="-285"/>
          <w:tab w:val="left" w:pos="142"/>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ind w:left="142" w:hanging="142"/>
        <w:jc w:val="both"/>
        <w:rPr>
          <w:rFonts w:ascii="Verdana" w:hAnsi="Verdana"/>
          <w:snapToGrid w:val="0"/>
          <w:spacing w:val="-3"/>
          <w:sz w:val="20"/>
          <w:szCs w:val="20"/>
        </w:rPr>
      </w:pPr>
      <w:r>
        <w:rPr>
          <w:rFonts w:ascii="Verdana" w:hAnsi="Verdana"/>
          <w:snapToGrid w:val="0"/>
          <w:spacing w:val="-3"/>
          <w:sz w:val="20"/>
          <w:szCs w:val="20"/>
        </w:rPr>
        <w:t>–  całość konstrukcji bram i furtek zabezpieczona antykorozyjnie przez ocynkowanie ogniowe</w:t>
      </w:r>
    </w:p>
    <w:p w:rsidR="00B06EAF" w:rsidRDefault="00B06EAF" w:rsidP="00B06EAF">
      <w:pPr>
        <w:widowControl w:val="0"/>
        <w:tabs>
          <w:tab w:val="left" w:pos="-1725"/>
          <w:tab w:val="left" w:pos="-1005"/>
          <w:tab w:val="left" w:pos="-285"/>
          <w:tab w:val="left" w:pos="142"/>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ind w:left="142" w:hanging="142"/>
        <w:jc w:val="both"/>
        <w:rPr>
          <w:rFonts w:ascii="Verdana" w:hAnsi="Verdana"/>
          <w:snapToGrid w:val="0"/>
          <w:spacing w:val="-3"/>
          <w:sz w:val="20"/>
          <w:szCs w:val="20"/>
        </w:rPr>
      </w:pPr>
      <w:r>
        <w:rPr>
          <w:rFonts w:ascii="Verdana" w:hAnsi="Verdana"/>
          <w:snapToGrid w:val="0"/>
          <w:spacing w:val="-3"/>
          <w:sz w:val="20"/>
          <w:szCs w:val="20"/>
        </w:rPr>
        <w:t xml:space="preserve">    wg PNEN ISO 1461 z grubością warstwy cynku min. 55μm.</w:t>
      </w:r>
    </w:p>
    <w:p w:rsidR="00B06EAF" w:rsidRDefault="00B06EAF" w:rsidP="00B06EAF">
      <w:pPr>
        <w:widowControl w:val="0"/>
        <w:tabs>
          <w:tab w:val="left" w:pos="-1725"/>
          <w:tab w:val="left" w:pos="-1005"/>
          <w:tab w:val="left" w:pos="-285"/>
          <w:tab w:val="left" w:pos="147"/>
          <w:tab w:val="left" w:pos="284"/>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ind w:left="142"/>
        <w:jc w:val="both"/>
        <w:rPr>
          <w:rFonts w:ascii="Verdana" w:hAnsi="Verdana"/>
          <w:snapToGrid w:val="0"/>
          <w:spacing w:val="-3"/>
          <w:sz w:val="20"/>
          <w:szCs w:val="20"/>
        </w:rPr>
      </w:pPr>
      <w:r>
        <w:rPr>
          <w:rFonts w:ascii="Verdana" w:hAnsi="Verdana"/>
          <w:snapToGrid w:val="0"/>
          <w:spacing w:val="-3"/>
          <w:sz w:val="20"/>
          <w:szCs w:val="20"/>
        </w:rPr>
        <w:t xml:space="preserve">  Wymagania dla kształtowników zamkniętych używanych do produkcji bram i furtek są  </w:t>
      </w:r>
      <w:r>
        <w:rPr>
          <w:rFonts w:ascii="Verdana" w:hAnsi="Verdana"/>
          <w:snapToGrid w:val="0"/>
          <w:spacing w:val="-3"/>
          <w:sz w:val="20"/>
          <w:szCs w:val="20"/>
        </w:rPr>
        <w:br/>
        <w:t xml:space="preserve">  następujące:</w:t>
      </w:r>
    </w:p>
    <w:p w:rsidR="00B06EAF" w:rsidRDefault="00B06EAF" w:rsidP="00B06EAF">
      <w:pPr>
        <w:widowControl w:val="0"/>
        <w:tabs>
          <w:tab w:val="left" w:pos="-1725"/>
          <w:tab w:val="left" w:pos="-1005"/>
          <w:tab w:val="left" w:pos="-285"/>
          <w:tab w:val="left" w:pos="147"/>
          <w:tab w:val="left" w:pos="284"/>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ind w:left="142" w:hanging="142"/>
        <w:jc w:val="both"/>
        <w:rPr>
          <w:rFonts w:ascii="Verdana" w:hAnsi="Verdana"/>
          <w:snapToGrid w:val="0"/>
          <w:spacing w:val="-3"/>
          <w:sz w:val="20"/>
          <w:szCs w:val="20"/>
        </w:rPr>
      </w:pPr>
      <w:r>
        <w:rPr>
          <w:rFonts w:ascii="Verdana" w:hAnsi="Verdana"/>
          <w:snapToGrid w:val="0"/>
          <w:spacing w:val="-3"/>
          <w:sz w:val="20"/>
          <w:szCs w:val="20"/>
        </w:rPr>
        <w:t xml:space="preserve">–  kształtowniki powinny być wykonane ze stali gatunku ST3SX (EU S235JR) według PN-EN </w:t>
      </w:r>
      <w:r>
        <w:rPr>
          <w:rFonts w:ascii="Verdana" w:hAnsi="Verdana"/>
          <w:snapToGrid w:val="0"/>
          <w:spacing w:val="-3"/>
          <w:sz w:val="20"/>
          <w:szCs w:val="20"/>
        </w:rPr>
        <w:br/>
        <w:t xml:space="preserve">  10219-2 oraz mieć własności mechaniczne według PN-EN 10002,</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ind w:left="142" w:hanging="142"/>
        <w:jc w:val="both"/>
        <w:rPr>
          <w:rFonts w:ascii="Verdana" w:hAnsi="Verdana"/>
          <w:snapToGrid w:val="0"/>
          <w:spacing w:val="-3"/>
          <w:sz w:val="20"/>
          <w:szCs w:val="20"/>
        </w:rPr>
      </w:pPr>
      <w:r>
        <w:rPr>
          <w:rFonts w:ascii="Verdana" w:hAnsi="Verdana"/>
          <w:snapToGrid w:val="0"/>
          <w:spacing w:val="-3"/>
          <w:sz w:val="20"/>
          <w:szCs w:val="20"/>
        </w:rPr>
        <w:lastRenderedPageBreak/>
        <w:t xml:space="preserve">– powierzchnia kształtownika powinna być charakterystyczna dla procesu walcowania </w:t>
      </w:r>
      <w:r>
        <w:rPr>
          <w:rFonts w:ascii="Verdana" w:hAnsi="Verdana"/>
          <w:snapToGrid w:val="0"/>
          <w:spacing w:val="-3"/>
          <w:sz w:val="20"/>
          <w:szCs w:val="20"/>
        </w:rPr>
        <w:br/>
        <w:t xml:space="preserve">  i wolna od wad, jak widoczne łuski, pęknięcia, zawalcowania i naderwania. Dopuszczalne </w:t>
      </w:r>
      <w:r>
        <w:rPr>
          <w:rFonts w:ascii="Verdana" w:hAnsi="Verdana"/>
          <w:snapToGrid w:val="0"/>
          <w:spacing w:val="-3"/>
          <w:sz w:val="20"/>
          <w:szCs w:val="20"/>
        </w:rPr>
        <w:br/>
        <w:t xml:space="preserve">  są usunięte wady przez szlifowanie lub dłutowanie, z tym, że obrobiona powierzchnia </w:t>
      </w:r>
      <w:r>
        <w:rPr>
          <w:rFonts w:ascii="Verdana" w:hAnsi="Verdana"/>
          <w:snapToGrid w:val="0"/>
          <w:spacing w:val="-3"/>
          <w:sz w:val="20"/>
          <w:szCs w:val="20"/>
        </w:rPr>
        <w:br/>
        <w:t xml:space="preserve">  powinna mieć łagodne wycięcia i zaokrąglone brzegi, a grubość kształtownika nie może </w:t>
      </w:r>
      <w:r>
        <w:rPr>
          <w:rFonts w:ascii="Verdana" w:hAnsi="Verdana"/>
          <w:snapToGrid w:val="0"/>
          <w:spacing w:val="-3"/>
          <w:sz w:val="20"/>
          <w:szCs w:val="20"/>
        </w:rPr>
        <w:br/>
        <w:t xml:space="preserve">  zmniejszyć się poza dopuszczalną dolną odchyłkę wymiarową dla kształtownika,</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 xml:space="preserve">–  kształtowniki powinny być obcięte prostopadle do osi wzdłużnej kształtownika. Powierzchni </w:t>
      </w:r>
      <w:r>
        <w:rPr>
          <w:rFonts w:ascii="Verdana" w:hAnsi="Verdana"/>
          <w:snapToGrid w:val="0"/>
          <w:spacing w:val="-3"/>
          <w:sz w:val="20"/>
          <w:szCs w:val="20"/>
        </w:rPr>
        <w:br/>
        <w:t xml:space="preserve">    końców kształtownika nie powinna wykazywać rzadzizn, rozwarstwień, pęknięć </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 xml:space="preserve">    i śladów jamy skurczowej widocznych nie uzbrojonym okiem,</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 xml:space="preserve">– </w:t>
      </w:r>
      <w:r w:rsidR="004C4460">
        <w:rPr>
          <w:rFonts w:ascii="Verdana" w:hAnsi="Verdana"/>
          <w:snapToGrid w:val="0"/>
          <w:spacing w:val="-3"/>
          <w:sz w:val="20"/>
          <w:szCs w:val="20"/>
        </w:rPr>
        <w:t xml:space="preserve"> </w:t>
      </w:r>
      <w:r>
        <w:rPr>
          <w:rFonts w:ascii="Verdana" w:hAnsi="Verdana"/>
          <w:snapToGrid w:val="0"/>
          <w:spacing w:val="-3"/>
          <w:sz w:val="20"/>
          <w:szCs w:val="20"/>
        </w:rPr>
        <w:t>kształtowniki powinny być dostarczone zgodnie z normą PN-EN-10219-1.</w:t>
      </w:r>
    </w:p>
    <w:p w:rsidR="007F6776" w:rsidRDefault="007F6776"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p>
    <w:p w:rsidR="00B06EAF" w:rsidRPr="00372F26"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b/>
          <w:snapToGrid w:val="0"/>
          <w:spacing w:val="-3"/>
          <w:sz w:val="20"/>
          <w:szCs w:val="20"/>
        </w:rPr>
      </w:pPr>
      <w:r w:rsidRPr="00372F26">
        <w:rPr>
          <w:rFonts w:ascii="Verdana" w:hAnsi="Verdana"/>
          <w:b/>
          <w:snapToGrid w:val="0"/>
          <w:spacing w:val="-3"/>
          <w:sz w:val="20"/>
          <w:szCs w:val="20"/>
        </w:rPr>
        <w:t>2.3. Zabezpieczenia przejść przez cieki wodne.</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 xml:space="preserve">Miejsca przejść ogrodzenia nad rowami melioracyjnymi oraz ciekami wodnymi należy zabezpieczyć ruchomą konstrukcją wykonaną z siatki stalowej zgrzewanej o oczkach 50x50x3mm wspawanej w kątownik 30x30x3mm. Miejsca przejść ogrodzenia nad rowami melioracyjnych oraz mniejszymi ciekami wodnymi można zabezpieczyć siatką stalową, stosowaną w dolnej części ogrodzenia głównego z oczkami szerokości 15 cm i wysokości </w:t>
      </w:r>
      <w:r w:rsidR="00936DF6">
        <w:rPr>
          <w:rFonts w:ascii="Verdana" w:hAnsi="Verdana"/>
          <w:snapToGrid w:val="0"/>
          <w:spacing w:val="-3"/>
          <w:sz w:val="20"/>
          <w:szCs w:val="20"/>
        </w:rPr>
        <w:br/>
      </w:r>
      <w:r>
        <w:rPr>
          <w:rFonts w:ascii="Verdana" w:hAnsi="Verdana"/>
          <w:snapToGrid w:val="0"/>
          <w:spacing w:val="-3"/>
          <w:sz w:val="20"/>
          <w:szCs w:val="20"/>
        </w:rPr>
        <w:t xml:space="preserve">5 cm. </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b/>
          <w:snapToGrid w:val="0"/>
          <w:spacing w:val="-3"/>
          <w:sz w:val="20"/>
          <w:szCs w:val="20"/>
        </w:rPr>
      </w:pPr>
    </w:p>
    <w:p w:rsidR="00B06EAF" w:rsidRPr="00372F26"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b/>
          <w:snapToGrid w:val="0"/>
          <w:spacing w:val="-3"/>
          <w:sz w:val="20"/>
          <w:szCs w:val="20"/>
        </w:rPr>
      </w:pPr>
      <w:r w:rsidRPr="00372F26">
        <w:rPr>
          <w:rFonts w:ascii="Verdana" w:hAnsi="Verdana"/>
          <w:b/>
          <w:snapToGrid w:val="0"/>
          <w:spacing w:val="-3"/>
          <w:sz w:val="20"/>
          <w:szCs w:val="20"/>
        </w:rPr>
        <w:t>2.4. Kotwy (śledzie) mocujące</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 xml:space="preserve">Wykonane ze stali ocynkowane o długości min 50 cm stosowane do montażu siatki pomiędzy słupkami do gruntu. Kotwa winna posiadać zabezpieczenia przeciwdziałające wyjęciu jej </w:t>
      </w:r>
      <w:r w:rsidR="00D00C78">
        <w:rPr>
          <w:rFonts w:ascii="Verdana" w:hAnsi="Verdana"/>
          <w:snapToGrid w:val="0"/>
          <w:spacing w:val="-3"/>
          <w:sz w:val="20"/>
          <w:szCs w:val="20"/>
        </w:rPr>
        <w:br/>
      </w:r>
      <w:r>
        <w:rPr>
          <w:rFonts w:ascii="Verdana" w:hAnsi="Verdana"/>
          <w:snapToGrid w:val="0"/>
          <w:spacing w:val="-3"/>
          <w:sz w:val="20"/>
          <w:szCs w:val="20"/>
        </w:rPr>
        <w:t>z gruntu.</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 xml:space="preserve">Kotwa osadzona w gruncie nie może ulec wyrwaniu siłą 200 N i powinna posiadać aprobatę techniczną </w:t>
      </w:r>
      <w:proofErr w:type="spellStart"/>
      <w:r>
        <w:rPr>
          <w:rFonts w:ascii="Verdana" w:hAnsi="Verdana"/>
          <w:snapToGrid w:val="0"/>
          <w:spacing w:val="-3"/>
          <w:sz w:val="20"/>
          <w:szCs w:val="20"/>
        </w:rPr>
        <w:t>IBDiM</w:t>
      </w:r>
      <w:proofErr w:type="spellEnd"/>
      <w:r>
        <w:rPr>
          <w:rFonts w:ascii="Verdana" w:hAnsi="Verdana"/>
          <w:snapToGrid w:val="0"/>
          <w:spacing w:val="-3"/>
          <w:sz w:val="20"/>
          <w:szCs w:val="20"/>
        </w:rPr>
        <w:t>.</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b/>
          <w:snapToGrid w:val="0"/>
          <w:spacing w:val="-3"/>
          <w:sz w:val="20"/>
          <w:szCs w:val="20"/>
        </w:rPr>
      </w:pPr>
    </w:p>
    <w:p w:rsidR="00B06EAF" w:rsidRPr="00372F26"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b/>
          <w:snapToGrid w:val="0"/>
          <w:spacing w:val="-3"/>
          <w:sz w:val="20"/>
          <w:szCs w:val="20"/>
        </w:rPr>
      </w:pPr>
      <w:r w:rsidRPr="00372F26">
        <w:rPr>
          <w:rFonts w:ascii="Verdana" w:hAnsi="Verdana"/>
          <w:b/>
          <w:snapToGrid w:val="0"/>
          <w:spacing w:val="-3"/>
          <w:sz w:val="20"/>
          <w:szCs w:val="20"/>
        </w:rPr>
        <w:t>2.5. Łączniki metalowe do mocowania elementów ogrodzenia</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 xml:space="preserve">Łączniki do łączenia i napinania drutów sąsiednich sekcji siatki powinny być wykonane </w:t>
      </w:r>
      <w:r>
        <w:rPr>
          <w:rFonts w:ascii="Verdana" w:hAnsi="Verdana"/>
          <w:snapToGrid w:val="0"/>
          <w:spacing w:val="-3"/>
          <w:sz w:val="20"/>
          <w:szCs w:val="20"/>
        </w:rPr>
        <w:br/>
        <w:t>z odlewu niepodlegającego korozji. Łączniki powinny umożliwiać samozaciskowe łączenie</w:t>
      </w:r>
      <w:r>
        <w:rPr>
          <w:rFonts w:ascii="Verdana" w:hAnsi="Verdana"/>
          <w:snapToGrid w:val="0"/>
          <w:spacing w:val="-3"/>
          <w:sz w:val="20"/>
          <w:szCs w:val="20"/>
        </w:rPr>
        <w:br/>
        <w:t>i napinanie siatki.</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Łączniki muszą posiadać wytrzymałość nie mniejszą niż poszczególne druty napinane. Sposób łączenia drutów w łącznikach musi przebiegać w sposób nie powodujący zginania drutów pod kątem większym niż 45°, co mogłoby obniżyć wytrzymałość drutów.</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Grubość powłoki cynkowej powinna być zgodna z normą PN-EN 12500.</w:t>
      </w:r>
    </w:p>
    <w:p w:rsidR="00B06EAF" w:rsidRDefault="00B06EAF" w:rsidP="00B06EAF">
      <w:pPr>
        <w:spacing w:line="276" w:lineRule="auto"/>
        <w:rPr>
          <w:rFonts w:ascii="Verdana" w:hAnsi="Verdana"/>
          <w:b/>
          <w:sz w:val="20"/>
          <w:szCs w:val="20"/>
        </w:rPr>
      </w:pPr>
    </w:p>
    <w:p w:rsidR="00B06EAF" w:rsidRPr="00372F26" w:rsidRDefault="00B06EAF" w:rsidP="00B06EAF">
      <w:pPr>
        <w:spacing w:line="276" w:lineRule="auto"/>
        <w:rPr>
          <w:rFonts w:ascii="Verdana" w:hAnsi="Verdana"/>
          <w:b/>
          <w:sz w:val="20"/>
          <w:szCs w:val="20"/>
        </w:rPr>
      </w:pPr>
      <w:r w:rsidRPr="00372F26">
        <w:rPr>
          <w:rFonts w:ascii="Verdana" w:hAnsi="Verdana"/>
          <w:b/>
          <w:sz w:val="20"/>
          <w:szCs w:val="20"/>
        </w:rPr>
        <w:t>2.6.</w:t>
      </w:r>
      <w:r w:rsidR="00AD2EA1" w:rsidRPr="00372F26">
        <w:rPr>
          <w:rFonts w:ascii="Verdana" w:hAnsi="Verdana"/>
          <w:b/>
          <w:sz w:val="20"/>
          <w:szCs w:val="20"/>
        </w:rPr>
        <w:t xml:space="preserve"> </w:t>
      </w:r>
      <w:r w:rsidRPr="00372F26">
        <w:rPr>
          <w:rFonts w:ascii="Verdana" w:hAnsi="Verdana"/>
          <w:b/>
          <w:sz w:val="20"/>
          <w:szCs w:val="20"/>
        </w:rPr>
        <w:t>Beton na fundamenty słupków</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Beton klasy minimum C16/20 wg PN-EN 206-1.</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b/>
          <w:snapToGrid w:val="0"/>
          <w:spacing w:val="-3"/>
          <w:sz w:val="20"/>
          <w:szCs w:val="20"/>
        </w:rPr>
      </w:pP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b/>
          <w:snapToGrid w:val="0"/>
          <w:spacing w:val="-3"/>
          <w:sz w:val="20"/>
          <w:szCs w:val="20"/>
        </w:rPr>
      </w:pPr>
      <w:r>
        <w:rPr>
          <w:rFonts w:ascii="Verdana" w:hAnsi="Verdana"/>
          <w:b/>
          <w:snapToGrid w:val="0"/>
          <w:spacing w:val="-3"/>
          <w:sz w:val="20"/>
          <w:szCs w:val="20"/>
        </w:rPr>
        <w:t>2.</w:t>
      </w:r>
      <w:r w:rsidR="007F6776">
        <w:rPr>
          <w:rFonts w:ascii="Verdana" w:hAnsi="Verdana"/>
          <w:b/>
          <w:snapToGrid w:val="0"/>
          <w:spacing w:val="-3"/>
          <w:sz w:val="20"/>
          <w:szCs w:val="20"/>
        </w:rPr>
        <w:t>7</w:t>
      </w:r>
      <w:r>
        <w:rPr>
          <w:rFonts w:ascii="Verdana" w:hAnsi="Verdana"/>
          <w:b/>
          <w:snapToGrid w:val="0"/>
          <w:spacing w:val="-3"/>
          <w:sz w:val="20"/>
          <w:szCs w:val="20"/>
        </w:rPr>
        <w:t>. Zabezpieczenia przeciwko płazom</w:t>
      </w:r>
    </w:p>
    <w:p w:rsidR="00B06EAF" w:rsidRDefault="00B06EAF" w:rsidP="00B06EAF">
      <w:pPr>
        <w:widowControl w:val="0"/>
        <w:tabs>
          <w:tab w:val="left" w:pos="-1725"/>
          <w:tab w:val="left" w:pos="-1005"/>
          <w:tab w:val="left" w:pos="-285"/>
          <w:tab w:val="left" w:pos="1"/>
          <w:tab w:val="left" w:pos="147"/>
          <w:tab w:val="left" w:pos="291"/>
          <w:tab w:val="left" w:pos="435"/>
          <w:tab w:val="left" w:pos="567"/>
          <w:tab w:val="left" w:pos="732"/>
          <w:tab w:val="left" w:pos="867"/>
          <w:tab w:val="left" w:pos="1020"/>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 xml:space="preserve">Do wykonania zabezpieczeń przeciwko płazom, montowanych na ogrodzeniu, należy stosować siatki metalowe zgrzewane ocynkowane ogniowo; </w:t>
      </w:r>
    </w:p>
    <w:p w:rsidR="00B06EAF" w:rsidRDefault="00B06EAF" w:rsidP="00B06EAF">
      <w:pPr>
        <w:widowControl w:val="0"/>
        <w:tabs>
          <w:tab w:val="left" w:pos="-1725"/>
          <w:tab w:val="left" w:pos="-1005"/>
          <w:tab w:val="left" w:pos="-285"/>
          <w:tab w:val="left" w:pos="1"/>
          <w:tab w:val="left" w:pos="147"/>
          <w:tab w:val="left" w:pos="291"/>
          <w:tab w:val="left" w:pos="435"/>
          <w:tab w:val="left" w:pos="567"/>
          <w:tab w:val="left" w:pos="732"/>
          <w:tab w:val="left" w:pos="867"/>
          <w:tab w:val="left" w:pos="1020"/>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 xml:space="preserve">Wysokość siatki dogęszczającej, montowanej na ogrodzeniu, minimum </w:t>
      </w:r>
      <w:r w:rsidR="007F6776">
        <w:rPr>
          <w:rFonts w:ascii="Verdana" w:hAnsi="Verdana"/>
          <w:snapToGrid w:val="0"/>
          <w:spacing w:val="-3"/>
          <w:sz w:val="20"/>
          <w:szCs w:val="20"/>
        </w:rPr>
        <w:t>4</w:t>
      </w:r>
      <w:r>
        <w:rPr>
          <w:rFonts w:ascii="Verdana" w:hAnsi="Verdana"/>
          <w:snapToGrid w:val="0"/>
          <w:spacing w:val="-3"/>
          <w:sz w:val="20"/>
          <w:szCs w:val="20"/>
        </w:rPr>
        <w:t>0cm ponad poziomem terenu + 10 cm przewieszka + minimum 20cm zagłębienia w gruncie.</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2.</w:t>
      </w:r>
      <w:r w:rsidR="007F6776">
        <w:rPr>
          <w:rFonts w:ascii="Verdana" w:hAnsi="Verdana"/>
          <w:snapToGrid w:val="0"/>
          <w:spacing w:val="-3"/>
          <w:sz w:val="20"/>
          <w:szCs w:val="20"/>
        </w:rPr>
        <w:t>7</w:t>
      </w:r>
      <w:r>
        <w:rPr>
          <w:rFonts w:ascii="Verdana" w:hAnsi="Verdana"/>
          <w:snapToGrid w:val="0"/>
          <w:spacing w:val="-3"/>
          <w:sz w:val="20"/>
          <w:szCs w:val="20"/>
        </w:rPr>
        <w:t>.1. Siatka dogęszczająca metalowa zgrzewana ocynkowana (wygrodzenia przeciw drobnej zwierzynie)</w:t>
      </w:r>
      <w:r w:rsidR="007F6776">
        <w:rPr>
          <w:rFonts w:ascii="Verdana" w:hAnsi="Verdana"/>
          <w:snapToGrid w:val="0"/>
          <w:spacing w:val="-3"/>
          <w:sz w:val="20"/>
          <w:szCs w:val="20"/>
        </w:rPr>
        <w:t xml:space="preserve">. </w:t>
      </w:r>
      <w:r>
        <w:rPr>
          <w:rFonts w:ascii="Verdana" w:hAnsi="Verdana"/>
          <w:snapToGrid w:val="0"/>
          <w:spacing w:val="-3"/>
          <w:sz w:val="20"/>
          <w:szCs w:val="20"/>
        </w:rPr>
        <w:t>Jako siatki dogęszczające można stosować siatki zgrzewane, cynkowane ogniowo po procesie zgrzewania. Wielkość oczek &lt;0,5cm. Siatka wykonana z drutu średnicy ok. 1mm. Powłoka cynku min. 45μm.</w:t>
      </w:r>
      <w:r w:rsidR="00D00C78">
        <w:rPr>
          <w:rFonts w:ascii="Verdana" w:hAnsi="Verdana"/>
          <w:snapToGrid w:val="0"/>
          <w:spacing w:val="-3"/>
          <w:sz w:val="20"/>
          <w:szCs w:val="20"/>
        </w:rPr>
        <w:t xml:space="preserve"> </w:t>
      </w:r>
      <w:r>
        <w:rPr>
          <w:rFonts w:ascii="Verdana" w:hAnsi="Verdana"/>
          <w:snapToGrid w:val="0"/>
          <w:spacing w:val="-3"/>
          <w:sz w:val="20"/>
          <w:szCs w:val="20"/>
        </w:rPr>
        <w:t>Do mocowania siatki do ogrodzenia należy stosować spinki systemowe ocynkowane. Do mocowania siatki stalowej do słupków (płotki) należy stosować drut naciągowy ocynkowany i klipsy systemowe.</w:t>
      </w:r>
    </w:p>
    <w:p w:rsidR="007F6776" w:rsidRDefault="007F6776"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b/>
          <w:snapToGrid w:val="0"/>
          <w:spacing w:val="-3"/>
          <w:sz w:val="20"/>
          <w:szCs w:val="20"/>
        </w:rPr>
      </w:pP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b/>
          <w:snapToGrid w:val="0"/>
          <w:spacing w:val="-3"/>
          <w:sz w:val="20"/>
          <w:szCs w:val="20"/>
        </w:rPr>
      </w:pPr>
      <w:r>
        <w:rPr>
          <w:rFonts w:ascii="Verdana" w:hAnsi="Verdana"/>
          <w:b/>
          <w:snapToGrid w:val="0"/>
          <w:spacing w:val="-3"/>
          <w:sz w:val="20"/>
          <w:szCs w:val="20"/>
        </w:rPr>
        <w:lastRenderedPageBreak/>
        <w:t>3. SPRZĘT</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Wykonanie ogrodzenia ręcznie przy użyciu sprzętu pomocniczego. Przy przewozie, załadunku, wyładunku i wykonywaniu ogrodzenia można stosować: środki transportu, żurawie samochodowe, ew. wiertnice do wykonywania dołów pod słupki, małe betoniarki przewoźne do wykonywania fundamentów betonowych „na mokro”, przewoźne zbiorniki do wody,  sprzęt spawalniczy, itp., warunkiem zaakceptowania przez Zamawiającego.</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b/>
          <w:snapToGrid w:val="0"/>
          <w:spacing w:val="-3"/>
          <w:sz w:val="20"/>
          <w:szCs w:val="20"/>
        </w:rPr>
      </w:pP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b/>
          <w:snapToGrid w:val="0"/>
          <w:spacing w:val="-3"/>
          <w:sz w:val="20"/>
          <w:szCs w:val="20"/>
        </w:rPr>
      </w:pPr>
      <w:r>
        <w:rPr>
          <w:rFonts w:ascii="Verdana" w:hAnsi="Verdana"/>
          <w:b/>
          <w:snapToGrid w:val="0"/>
          <w:spacing w:val="-3"/>
          <w:sz w:val="20"/>
          <w:szCs w:val="20"/>
        </w:rPr>
        <w:t>4. TRANSPORT</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Siatkę metalową należy przewozić krytymi środkami transportu, zabezpieczającymi ją przed uszkodzeniami mechanicznymi i wpływami atmosferycznymi.</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Słupki przewozić można dowolnymi środkami transportu, należy zabezpieczyć je przed przemieszczaniem podczas transportu.</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Beton transportowany będzie przez specjalistyczne samochody do przewożenia betonu.</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Elementy prefabrykowane można przewozić dowolnymi środkami transportu, zabezpieczone przed uszkodzeniem w czasie transportu.</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b/>
          <w:snapToGrid w:val="0"/>
          <w:spacing w:val="-3"/>
          <w:sz w:val="20"/>
          <w:szCs w:val="20"/>
        </w:rPr>
      </w:pP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b/>
          <w:snapToGrid w:val="0"/>
          <w:spacing w:val="-3"/>
          <w:sz w:val="20"/>
          <w:szCs w:val="20"/>
        </w:rPr>
      </w:pPr>
      <w:r>
        <w:rPr>
          <w:rFonts w:ascii="Verdana" w:hAnsi="Verdana"/>
          <w:b/>
          <w:snapToGrid w:val="0"/>
          <w:spacing w:val="-3"/>
          <w:sz w:val="20"/>
          <w:szCs w:val="20"/>
        </w:rPr>
        <w:t>5. WYKONANIE ROBÓT.</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Projektowane ogrodzenie należy wbudować tuż za istniejącym panelem naprowadzającym płazy.</w:t>
      </w:r>
      <w:r w:rsidR="00372F26">
        <w:rPr>
          <w:rFonts w:ascii="Verdana" w:hAnsi="Verdana"/>
          <w:snapToGrid w:val="0"/>
          <w:spacing w:val="-3"/>
          <w:sz w:val="20"/>
          <w:szCs w:val="20"/>
        </w:rPr>
        <w:t xml:space="preserve"> </w:t>
      </w:r>
      <w:r>
        <w:rPr>
          <w:rFonts w:ascii="Verdana" w:hAnsi="Verdana"/>
          <w:snapToGrid w:val="0"/>
          <w:spacing w:val="-3"/>
          <w:sz w:val="20"/>
          <w:szCs w:val="20"/>
        </w:rPr>
        <w:t>Przy montażu słupków na styku z obiektami mostowymi, podporami, ekranami oraz innymi elementami należy zachować szczelność połączeń (min. 0,5cm),</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p>
    <w:p w:rsidR="00B06EAF" w:rsidRPr="00372F26"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b/>
          <w:snapToGrid w:val="0"/>
          <w:spacing w:val="-3"/>
          <w:sz w:val="20"/>
          <w:szCs w:val="20"/>
        </w:rPr>
      </w:pPr>
      <w:r w:rsidRPr="00372F26">
        <w:rPr>
          <w:rFonts w:ascii="Verdana" w:hAnsi="Verdana"/>
          <w:b/>
          <w:snapToGrid w:val="0"/>
          <w:spacing w:val="-3"/>
          <w:sz w:val="20"/>
          <w:szCs w:val="20"/>
        </w:rPr>
        <w:t>5.1. Wykonanie dołów pod słupki ogrodzenia drogi</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Doły pod słupki powinny znajdować się na wytyczonej trasie ogrodzenia i posiadać wymiary w planie co najmniej o 20cm większe od wymiarów słupka, a głębokość 1,2–1,40m.</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Najpierw należy wykonać doły pod słupki narożne, bramowe i załamania ogrodzenia,</w:t>
      </w:r>
      <w:r>
        <w:rPr>
          <w:rFonts w:ascii="Verdana" w:hAnsi="Verdana"/>
          <w:snapToGrid w:val="0"/>
          <w:spacing w:val="-3"/>
          <w:sz w:val="20"/>
          <w:szCs w:val="20"/>
        </w:rPr>
        <w:br/>
        <w:t xml:space="preserve">a następnie dokonać podziału odcinków prostych na mniejsze odległości po 3m, </w:t>
      </w:r>
      <w:r>
        <w:rPr>
          <w:rFonts w:ascii="Verdana" w:hAnsi="Verdana"/>
          <w:snapToGrid w:val="0"/>
          <w:spacing w:val="-3"/>
          <w:sz w:val="20"/>
          <w:szCs w:val="20"/>
        </w:rPr>
        <w:br/>
        <w:t xml:space="preserve">w uzasadnionych przypadkach terenowych co 6m (każdorazowe zastosowanie odległości 6m należy uzgodnić z Zamawiającym) </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p>
    <w:p w:rsidR="00B06EAF" w:rsidRPr="00372F26"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b/>
          <w:snapToGrid w:val="0"/>
          <w:spacing w:val="-3"/>
          <w:sz w:val="20"/>
          <w:szCs w:val="20"/>
        </w:rPr>
      </w:pPr>
      <w:r w:rsidRPr="00372F26">
        <w:rPr>
          <w:rFonts w:ascii="Verdana" w:hAnsi="Verdana"/>
          <w:b/>
          <w:snapToGrid w:val="0"/>
          <w:spacing w:val="-3"/>
          <w:sz w:val="20"/>
          <w:szCs w:val="20"/>
        </w:rPr>
        <w:t>5.2. Wykonanie fundamentów betonowych pod słupki ogrodzenia drogi</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Słupek należy ustawić w gotowy wykop i napełnić otwór mieszanką betonową klasy C16/20. Słupki ogrodzenia powinny być osadzone w fundamencie na głębokość min. 80cm.</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Do czasu stwardnienia betonu słupek należy podeprzeć. Siatkę można napinać na słupkach po co najmniej 7 dniach od ustawienia słupka w betonie.</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p>
    <w:p w:rsidR="00B06EAF" w:rsidRPr="00372F26"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b/>
          <w:snapToGrid w:val="0"/>
          <w:spacing w:val="-3"/>
          <w:sz w:val="20"/>
          <w:szCs w:val="20"/>
        </w:rPr>
      </w:pPr>
      <w:r w:rsidRPr="00372F26">
        <w:rPr>
          <w:rFonts w:ascii="Verdana" w:hAnsi="Verdana"/>
          <w:b/>
          <w:snapToGrid w:val="0"/>
          <w:spacing w:val="-3"/>
          <w:sz w:val="20"/>
          <w:szCs w:val="20"/>
        </w:rPr>
        <w:t>5.3. Ustawienie słupków ogrodzenia drogi</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Słupki winny stać pionowo w linii ogrodzenia, a ich wierzchołki powinny znajdować się na jednakowej wysokości. Słupki winny być wyposażone w kapturek zakrywający.</w:t>
      </w:r>
      <w:r>
        <w:rPr>
          <w:rFonts w:ascii="Verdana" w:hAnsi="Verdana"/>
          <w:snapToGrid w:val="0"/>
          <w:spacing w:val="-3"/>
          <w:sz w:val="20"/>
          <w:szCs w:val="20"/>
        </w:rPr>
        <w:br/>
        <w:t>Słupki ustawiamy w taki sposób</w:t>
      </w:r>
      <w:r w:rsidR="007F6776">
        <w:rPr>
          <w:rFonts w:ascii="Verdana" w:hAnsi="Verdana"/>
          <w:snapToGrid w:val="0"/>
          <w:spacing w:val="-3"/>
          <w:sz w:val="20"/>
          <w:szCs w:val="20"/>
        </w:rPr>
        <w:t>,</w:t>
      </w:r>
      <w:r>
        <w:rPr>
          <w:rFonts w:ascii="Verdana" w:hAnsi="Verdana"/>
          <w:snapToGrid w:val="0"/>
          <w:spacing w:val="-3"/>
          <w:sz w:val="20"/>
          <w:szCs w:val="20"/>
        </w:rPr>
        <w:t xml:space="preserve"> aby </w:t>
      </w:r>
      <w:proofErr w:type="spellStart"/>
      <w:r>
        <w:rPr>
          <w:rFonts w:ascii="Verdana" w:hAnsi="Verdana"/>
          <w:snapToGrid w:val="0"/>
          <w:spacing w:val="-3"/>
          <w:sz w:val="20"/>
          <w:szCs w:val="20"/>
        </w:rPr>
        <w:t>zawiesia</w:t>
      </w:r>
      <w:proofErr w:type="spellEnd"/>
      <w:r>
        <w:rPr>
          <w:rFonts w:ascii="Verdana" w:hAnsi="Verdana"/>
          <w:snapToGrid w:val="0"/>
          <w:spacing w:val="-3"/>
          <w:sz w:val="20"/>
          <w:szCs w:val="20"/>
        </w:rPr>
        <w:t xml:space="preserve"> do siatki znajdowały się od strony zewnętrznej (nie od strony pasa drogowego).</w:t>
      </w:r>
    </w:p>
    <w:p w:rsidR="00F60548" w:rsidRDefault="00F60548"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Słupki naciągowe ustawia się co 50 m linii ogrodzenia niż 15</w:t>
      </w:r>
      <w:r>
        <w:rPr>
          <w:rFonts w:ascii="Verdana" w:hAnsi="Verdana"/>
          <w:snapToGrid w:val="0"/>
          <w:spacing w:val="-3"/>
          <w:sz w:val="20"/>
          <w:szCs w:val="20"/>
        </w:rPr>
        <w:sym w:font="Verdana" w:char="F0B0"/>
      </w:r>
      <w:r>
        <w:rPr>
          <w:rFonts w:ascii="Verdana" w:hAnsi="Verdana"/>
          <w:snapToGrid w:val="0"/>
          <w:spacing w:val="-3"/>
          <w:sz w:val="20"/>
          <w:szCs w:val="20"/>
        </w:rPr>
        <w:t>. Słupki naciągowe należy zabezpieczyć przed wychylaniem się ukośnymi słupkami podporowymi ustawiając je wzdłuż linii ogrodzenia. Tak samo należy ustawić pierwszy i ostatni słupek ogrodzenia.</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 xml:space="preserve">Słupki pośrednie ustawiać co 3 m w linii ogrodzenia. Słupki powinny być wyposażone </w:t>
      </w:r>
      <w:r>
        <w:rPr>
          <w:rFonts w:ascii="Verdana" w:hAnsi="Verdana"/>
          <w:snapToGrid w:val="0"/>
          <w:spacing w:val="-3"/>
          <w:sz w:val="20"/>
          <w:szCs w:val="20"/>
        </w:rPr>
        <w:br/>
        <w:t>w odpowiednie przelotki do zawieszenia siatki.</w:t>
      </w:r>
    </w:p>
    <w:p w:rsidR="007F6776" w:rsidRDefault="007F6776"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p>
    <w:p w:rsidR="007F6776" w:rsidRDefault="007F6776"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p>
    <w:p w:rsidR="007F6776" w:rsidRDefault="007F6776"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p>
    <w:p w:rsidR="00B06EAF" w:rsidRPr="00FD1B7A"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b/>
          <w:snapToGrid w:val="0"/>
          <w:spacing w:val="-3"/>
          <w:sz w:val="20"/>
          <w:szCs w:val="20"/>
        </w:rPr>
      </w:pPr>
      <w:r w:rsidRPr="00FD1B7A">
        <w:rPr>
          <w:rFonts w:ascii="Verdana" w:hAnsi="Verdana"/>
          <w:b/>
          <w:snapToGrid w:val="0"/>
          <w:spacing w:val="-3"/>
          <w:sz w:val="20"/>
          <w:szCs w:val="20"/>
        </w:rPr>
        <w:lastRenderedPageBreak/>
        <w:t>5.4. Rozpięcie siatki ogrodzeniowej</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Ze względu na montaż siatki na głębokości od 10 do minimum 30 cm pod poziomem terenu należy po zamontowaniu słupków wykonać na odcinku przygotowanym pod montaż siatki wykop wzdłuż ogrodzenia na głębokość 20 lub 40 cm (w zależności od głębokości zakopania siatki) i szerokość 20 cm w celu zagłębienia siatki. Rów należy wykopać od strony terenu zewnętrznego po stronie, po której będzie montowana siatka.</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Rozwijanie siatki należy rozpocząć od umocowania jej do końcowego słupa naciągowego</w:t>
      </w:r>
      <w:r>
        <w:rPr>
          <w:rFonts w:ascii="Verdana" w:hAnsi="Verdana"/>
          <w:snapToGrid w:val="0"/>
          <w:spacing w:val="-3"/>
          <w:sz w:val="20"/>
          <w:szCs w:val="20"/>
        </w:rPr>
        <w:br/>
        <w:t>i połączyć z kolejną rolką za pomocą łączników napinających.</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Naciąganie siatki powinno się dokonywać na odcinku 100m (dwie rolki siatki równocześnie).</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Po napięciu siatki należy umocować ją do słupków pośrednich za pomocą odpowiednich zawiesi. Na ogrodzeniu, w miejscach wskazanych w dokumentacji projektowej, przymocować dogęszczającą siatkę za pomocą spinek systemowych ocynkowanych</w:t>
      </w:r>
      <w:r w:rsidR="00D00C78">
        <w:rPr>
          <w:rFonts w:ascii="Verdana" w:hAnsi="Verdana"/>
          <w:snapToGrid w:val="0"/>
          <w:spacing w:val="-3"/>
          <w:sz w:val="20"/>
          <w:szCs w:val="20"/>
        </w:rPr>
        <w:t xml:space="preserve"> i powlekanych </w:t>
      </w:r>
      <w:r w:rsidR="00D00C78">
        <w:rPr>
          <w:rFonts w:ascii="Verdana" w:hAnsi="Verdana"/>
          <w:snapToGrid w:val="0"/>
          <w:spacing w:val="-3"/>
          <w:sz w:val="20"/>
          <w:szCs w:val="20"/>
        </w:rPr>
        <w:br/>
      </w:r>
      <w:r>
        <w:rPr>
          <w:rFonts w:ascii="Verdana" w:hAnsi="Verdana"/>
          <w:snapToGrid w:val="0"/>
          <w:spacing w:val="-3"/>
          <w:sz w:val="20"/>
          <w:szCs w:val="20"/>
        </w:rPr>
        <w:t>oraz miękkiego drutu ocynkowanego i powlekanego. Siatkę należy zamontować w ten sposób, aby nadziemna część miała wysokość minimum 40 cm podziemna 10 lub. Siatka powinna posiadać krawędź o szerokości co najmniej 10cm, odchyloną w kierunku „na zewnątrz” drogi (tzw. przewieszki), która nie wlicza się w wysokość nadziemną ogrodzenia.</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Dla lepszego zabezpieczenia przed podkopaniem się zwierząt pod ogrodzeniem proponuje się ułożenie części podziemnej pod kątem min. 45o.</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Po zamocowaniu siatek do słupków i zagłębieniu siatek w gruncie należy cały rów zasypać</w:t>
      </w:r>
      <w:r>
        <w:rPr>
          <w:rFonts w:ascii="Verdana" w:hAnsi="Verdana"/>
          <w:snapToGrid w:val="0"/>
          <w:spacing w:val="-3"/>
          <w:sz w:val="20"/>
          <w:szCs w:val="20"/>
        </w:rPr>
        <w:br/>
        <w:t>i zagęścić mechanicznie ubijarką lub młotem w miejscu posadowienia słupków ogrodzeniowych.</w:t>
      </w:r>
      <w:r w:rsidR="00D00C78">
        <w:rPr>
          <w:rFonts w:ascii="Verdana" w:hAnsi="Verdana"/>
          <w:snapToGrid w:val="0"/>
          <w:spacing w:val="-3"/>
          <w:sz w:val="20"/>
          <w:szCs w:val="20"/>
        </w:rPr>
        <w:t xml:space="preserve"> </w:t>
      </w:r>
      <w:r>
        <w:rPr>
          <w:rFonts w:ascii="Verdana" w:hAnsi="Verdana"/>
          <w:snapToGrid w:val="0"/>
          <w:spacing w:val="-3"/>
          <w:sz w:val="20"/>
          <w:szCs w:val="20"/>
        </w:rPr>
        <w:t>Przy montażu siatki ogrodzeniowej należy przestrzegać zasady, że drobny splot siatki powinien znajdować się na dole ogrodzenia.</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p>
    <w:p w:rsidR="00B06EAF" w:rsidRPr="00FD1B7A"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b/>
          <w:snapToGrid w:val="0"/>
          <w:spacing w:val="-3"/>
          <w:sz w:val="20"/>
          <w:szCs w:val="20"/>
        </w:rPr>
      </w:pPr>
      <w:r w:rsidRPr="00FD1B7A">
        <w:rPr>
          <w:rFonts w:ascii="Verdana" w:hAnsi="Verdana"/>
          <w:b/>
          <w:snapToGrid w:val="0"/>
          <w:spacing w:val="-3"/>
          <w:sz w:val="20"/>
          <w:szCs w:val="20"/>
        </w:rPr>
        <w:t>5.5. Przejścia ogrodzenia nad ciekami wodnymi</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5.5.1. Zabezpieczenie cieku ruchomą konstrukcją z siatki stalowej zgrzewanej</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Elementy standardowe powinny być połączone pomiędzy sobą w sposób umożliwiający ich rozłączenie i swobodny obrót (odchylenia) na rurze zawiasowej tak, aby obiekty znajdujące się w wodzie mogły swobodnie przemieścić się na drugą stronę zabezpieczenia.</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Kształt cieku wodnego dopasowywany jest z elementów standardowych o różnym wymiarze na miejscu budowy i w miarę konieczności docinany szlifierką kątową.</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W gruncie elementy mocowane są za pomocą kotew stalowych, uniemożliwiających ich obrót przez napierającą zwierzynę, jednakże w przypadku konieczności czyszczenia rowu, kotwy powinny umożliwiać ich wyjęcie, a siatka powinna dać się odchylić na elemencie rurowym.</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p>
    <w:p w:rsidR="00B06EAF" w:rsidRPr="00FD1B7A"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b/>
          <w:snapToGrid w:val="0"/>
          <w:spacing w:val="-3"/>
          <w:sz w:val="20"/>
          <w:szCs w:val="20"/>
        </w:rPr>
      </w:pPr>
      <w:r w:rsidRPr="00FD1B7A">
        <w:rPr>
          <w:rFonts w:ascii="Verdana" w:hAnsi="Verdana"/>
          <w:b/>
          <w:snapToGrid w:val="0"/>
          <w:spacing w:val="-3"/>
          <w:sz w:val="20"/>
          <w:szCs w:val="20"/>
        </w:rPr>
        <w:t>5.6. Montaż bram i furtek</w:t>
      </w:r>
    </w:p>
    <w:p w:rsidR="00D00C78"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Bramy i furtki powinny być osadzone w gruncie w stopach fundamentowych takich jak słupki naciągowe.</w:t>
      </w:r>
      <w:r w:rsidR="00FD1B7A">
        <w:rPr>
          <w:rFonts w:ascii="Verdana" w:hAnsi="Verdana"/>
          <w:snapToGrid w:val="0"/>
          <w:spacing w:val="-3"/>
          <w:sz w:val="20"/>
          <w:szCs w:val="20"/>
        </w:rPr>
        <w:t xml:space="preserve"> </w:t>
      </w:r>
      <w:r>
        <w:rPr>
          <w:rFonts w:ascii="Verdana" w:hAnsi="Verdana"/>
          <w:snapToGrid w:val="0"/>
          <w:spacing w:val="-3"/>
          <w:sz w:val="20"/>
          <w:szCs w:val="20"/>
        </w:rPr>
        <w:t>Podczas montażu należy pamiętać o umieszczeniu w środku betonowanych słupków bram</w:t>
      </w:r>
      <w:r w:rsidR="00FD1B7A">
        <w:rPr>
          <w:rFonts w:ascii="Verdana" w:hAnsi="Verdana"/>
          <w:snapToGrid w:val="0"/>
          <w:spacing w:val="-3"/>
          <w:sz w:val="20"/>
          <w:szCs w:val="20"/>
        </w:rPr>
        <w:t xml:space="preserve"> </w:t>
      </w:r>
      <w:r>
        <w:rPr>
          <w:rFonts w:ascii="Verdana" w:hAnsi="Verdana"/>
          <w:snapToGrid w:val="0"/>
          <w:spacing w:val="-3"/>
          <w:sz w:val="20"/>
          <w:szCs w:val="20"/>
        </w:rPr>
        <w:t>i furtek dwóch drutów zbrojeniowych w każdym i zalaniu każdego z nich szybkowiążącą zaprawą betonową.</w:t>
      </w:r>
      <w:r w:rsidR="00FD1B7A">
        <w:rPr>
          <w:rFonts w:ascii="Verdana" w:hAnsi="Verdana"/>
          <w:snapToGrid w:val="0"/>
          <w:spacing w:val="-3"/>
          <w:sz w:val="20"/>
          <w:szCs w:val="20"/>
        </w:rPr>
        <w:t xml:space="preserve"> </w:t>
      </w:r>
      <w:r>
        <w:rPr>
          <w:rFonts w:ascii="Verdana" w:hAnsi="Verdana"/>
          <w:snapToGrid w:val="0"/>
          <w:spacing w:val="-3"/>
          <w:sz w:val="20"/>
          <w:szCs w:val="20"/>
        </w:rPr>
        <w:t xml:space="preserve">Wykonane operacje mają na celu przeciwdziałanie odcięciu słupów podczas eksploatacji drogi. Po zamocowaniu bram i furtek należy sprawdzić zabezpieczenie antykorozyjne bram i furtek oraz słupków i uzupełnić ewentualne uszkodzenia. </w:t>
      </w:r>
    </w:p>
    <w:p w:rsidR="00D00C78" w:rsidRDefault="00D00C78"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Do wykonania naprawy uszkodzenia powłoki antykorozyjnej można użyć farb wysokocynkowych z dużą zawartością części stałych.</w:t>
      </w:r>
      <w:r w:rsidR="00FD1B7A">
        <w:rPr>
          <w:rFonts w:ascii="Verdana" w:hAnsi="Verdana"/>
          <w:snapToGrid w:val="0"/>
          <w:spacing w:val="-3"/>
          <w:sz w:val="20"/>
          <w:szCs w:val="20"/>
        </w:rPr>
        <w:t xml:space="preserve"> </w:t>
      </w:r>
      <w:r>
        <w:rPr>
          <w:rFonts w:ascii="Verdana" w:hAnsi="Verdana"/>
          <w:snapToGrid w:val="0"/>
          <w:spacing w:val="-3"/>
          <w:sz w:val="20"/>
          <w:szCs w:val="20"/>
        </w:rPr>
        <w:t>Bramy i furtki uszczelnić siatką dogęszczającą jak na ogrodzeniu, do wysokości 50cm. Dogęszczającą siatkę przymocować za pomocą spinek systemowych ocynkowanych</w:t>
      </w:r>
      <w:r w:rsidR="006A35FC">
        <w:rPr>
          <w:rFonts w:ascii="Verdana" w:hAnsi="Verdana"/>
          <w:snapToGrid w:val="0"/>
          <w:spacing w:val="-3"/>
          <w:sz w:val="20"/>
          <w:szCs w:val="20"/>
        </w:rPr>
        <w:t xml:space="preserve"> </w:t>
      </w:r>
      <w:r>
        <w:rPr>
          <w:rFonts w:ascii="Verdana" w:hAnsi="Verdana"/>
          <w:snapToGrid w:val="0"/>
          <w:spacing w:val="-3"/>
          <w:sz w:val="20"/>
          <w:szCs w:val="20"/>
        </w:rPr>
        <w:t>i powlekanych, oraz miękkiego drutu ocynkowanego i powlekanego.</w:t>
      </w:r>
      <w:r w:rsidR="00FD1B7A">
        <w:rPr>
          <w:rFonts w:ascii="Verdana" w:hAnsi="Verdana"/>
          <w:snapToGrid w:val="0"/>
          <w:spacing w:val="-3"/>
          <w:sz w:val="20"/>
          <w:szCs w:val="20"/>
        </w:rPr>
        <w:t xml:space="preserve"> </w:t>
      </w:r>
      <w:r>
        <w:rPr>
          <w:rFonts w:ascii="Verdana" w:hAnsi="Verdana"/>
          <w:snapToGrid w:val="0"/>
          <w:spacing w:val="-3"/>
          <w:sz w:val="20"/>
          <w:szCs w:val="20"/>
        </w:rPr>
        <w:t>Tylną stronę wygrodzenia (od strony drogi) należy uzupełnić gruntem.</w:t>
      </w:r>
    </w:p>
    <w:p w:rsidR="007F6776" w:rsidRDefault="007F6776"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p>
    <w:p w:rsidR="00B06EAF" w:rsidRPr="000B7F78"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b/>
          <w:snapToGrid w:val="0"/>
          <w:spacing w:val="-3"/>
          <w:sz w:val="20"/>
          <w:szCs w:val="20"/>
        </w:rPr>
      </w:pPr>
      <w:r w:rsidRPr="000B7F78">
        <w:rPr>
          <w:rFonts w:ascii="Verdana" w:hAnsi="Verdana"/>
          <w:b/>
          <w:snapToGrid w:val="0"/>
          <w:spacing w:val="-3"/>
          <w:sz w:val="20"/>
          <w:szCs w:val="20"/>
        </w:rPr>
        <w:lastRenderedPageBreak/>
        <w:t>6. KONTROLA JAKOŚCI ROBÓT</w:t>
      </w:r>
    </w:p>
    <w:p w:rsidR="00B06EAF" w:rsidRPr="00FD1B7A"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b/>
          <w:snapToGrid w:val="0"/>
          <w:spacing w:val="-3"/>
          <w:sz w:val="20"/>
          <w:szCs w:val="20"/>
        </w:rPr>
      </w:pPr>
      <w:r w:rsidRPr="00FD1B7A">
        <w:rPr>
          <w:rFonts w:ascii="Verdana" w:hAnsi="Verdana"/>
          <w:b/>
          <w:snapToGrid w:val="0"/>
          <w:spacing w:val="-3"/>
          <w:sz w:val="20"/>
          <w:szCs w:val="20"/>
        </w:rPr>
        <w:t>6.1. Badania przed przystąpieniem do robót</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Przed przystąpieniem do robót Wykonawca powinien:</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 xml:space="preserve">- uzyskać wymagane dokumenty, dopuszczające wyroby budowlane do obrotu </w:t>
      </w:r>
      <w:r>
        <w:rPr>
          <w:rFonts w:ascii="Verdana" w:hAnsi="Verdana"/>
          <w:snapToGrid w:val="0"/>
          <w:spacing w:val="-3"/>
          <w:sz w:val="20"/>
          <w:szCs w:val="20"/>
        </w:rPr>
        <w:br/>
        <w:t xml:space="preserve">i powszechnego stosowania (certyfikaty zgodności, deklarację właściwości użytkowych, </w:t>
      </w:r>
      <w:r>
        <w:rPr>
          <w:rFonts w:ascii="Verdana" w:hAnsi="Verdana"/>
          <w:snapToGrid w:val="0"/>
          <w:spacing w:val="-3"/>
          <w:sz w:val="20"/>
          <w:szCs w:val="20"/>
        </w:rPr>
        <w:br/>
        <w:t>ew. badania materiałów wykonane przez dostawców itp.),</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 sprawdzić cechy zewnętrzne gotowych materiałów.</w:t>
      </w:r>
    </w:p>
    <w:p w:rsidR="007F6776" w:rsidRDefault="007F6776"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p>
    <w:p w:rsidR="00FD1B7A" w:rsidRDefault="00FD1B7A"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 xml:space="preserve">Wszystkie dokumenty oraz wyniki badań Wykonawca przedstawia Zamawiającemu </w:t>
      </w:r>
      <w:r>
        <w:rPr>
          <w:rFonts w:ascii="Verdana" w:hAnsi="Verdana"/>
          <w:snapToGrid w:val="0"/>
          <w:spacing w:val="-3"/>
          <w:sz w:val="20"/>
          <w:szCs w:val="20"/>
        </w:rPr>
        <w:br/>
        <w:t>do akceptacji.</w:t>
      </w:r>
    </w:p>
    <w:p w:rsidR="00FD1B7A" w:rsidRDefault="00FD1B7A"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p>
    <w:p w:rsidR="00B06EAF" w:rsidRPr="00FD1B7A"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b/>
          <w:snapToGrid w:val="0"/>
          <w:spacing w:val="-3"/>
          <w:sz w:val="20"/>
          <w:szCs w:val="20"/>
        </w:rPr>
      </w:pPr>
      <w:r w:rsidRPr="00FD1B7A">
        <w:rPr>
          <w:rFonts w:ascii="Verdana" w:hAnsi="Verdana"/>
          <w:b/>
          <w:snapToGrid w:val="0"/>
          <w:spacing w:val="-3"/>
          <w:sz w:val="20"/>
          <w:szCs w:val="20"/>
        </w:rPr>
        <w:t>6.2. Kontrola w czasie wykonywania ogrodzenia.</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W czasie wykonywania ogrodzenia należy zbadać:</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ind w:left="1080" w:hanging="1080"/>
        <w:jc w:val="both"/>
        <w:rPr>
          <w:rFonts w:ascii="Verdana" w:hAnsi="Verdana"/>
          <w:snapToGrid w:val="0"/>
          <w:spacing w:val="-3"/>
          <w:sz w:val="20"/>
          <w:szCs w:val="20"/>
        </w:rPr>
      </w:pPr>
      <w:r>
        <w:rPr>
          <w:rFonts w:ascii="Verdana" w:hAnsi="Verdana"/>
          <w:snapToGrid w:val="0"/>
          <w:spacing w:val="-3"/>
          <w:sz w:val="20"/>
          <w:szCs w:val="20"/>
        </w:rPr>
        <w:t>a) zgodność wykonania ogrodzenia z Dokumentacją Projektową (lokalizacja, wymiary),</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ind w:left="1080" w:hanging="1080"/>
        <w:jc w:val="both"/>
        <w:rPr>
          <w:rFonts w:ascii="Verdana" w:hAnsi="Verdana"/>
          <w:snapToGrid w:val="0"/>
          <w:spacing w:val="-3"/>
          <w:sz w:val="20"/>
          <w:szCs w:val="20"/>
        </w:rPr>
      </w:pPr>
      <w:r>
        <w:rPr>
          <w:rFonts w:ascii="Verdana" w:hAnsi="Verdana"/>
          <w:snapToGrid w:val="0"/>
          <w:spacing w:val="-3"/>
          <w:sz w:val="20"/>
          <w:szCs w:val="20"/>
        </w:rPr>
        <w:t>b) prawidłowość wykonania dołów pod słupki, zgodnie z pkt. 5.1,</w:t>
      </w:r>
    </w:p>
    <w:p w:rsidR="00B06EAF" w:rsidRDefault="00B06EAF" w:rsidP="00B06EAF">
      <w:pPr>
        <w:widowControl w:val="0"/>
        <w:tabs>
          <w:tab w:val="left" w:pos="-1725"/>
          <w:tab w:val="left" w:pos="-1005"/>
          <w:tab w:val="left" w:pos="-285"/>
          <w:tab w:val="left" w:pos="3"/>
          <w:tab w:val="left" w:pos="147"/>
          <w:tab w:val="left" w:pos="284"/>
          <w:tab w:val="left" w:pos="435"/>
          <w:tab w:val="left" w:pos="567"/>
          <w:tab w:val="left" w:pos="737"/>
          <w:tab w:val="left" w:pos="867"/>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ind w:left="284" w:hanging="284"/>
        <w:jc w:val="both"/>
        <w:rPr>
          <w:rFonts w:ascii="Verdana" w:hAnsi="Verdana"/>
          <w:snapToGrid w:val="0"/>
          <w:spacing w:val="-3"/>
          <w:sz w:val="20"/>
          <w:szCs w:val="20"/>
        </w:rPr>
      </w:pPr>
      <w:r>
        <w:rPr>
          <w:rFonts w:ascii="Verdana" w:hAnsi="Verdana"/>
          <w:snapToGrid w:val="0"/>
          <w:spacing w:val="-3"/>
          <w:sz w:val="20"/>
          <w:szCs w:val="20"/>
        </w:rPr>
        <w:t xml:space="preserve">c) poprawność wykonania fundamentów pod słupki, w tym kontrola klasy betonu zgodnie </w:t>
      </w:r>
      <w:r>
        <w:rPr>
          <w:rFonts w:ascii="Verdana" w:hAnsi="Verdana"/>
          <w:snapToGrid w:val="0"/>
          <w:spacing w:val="-3"/>
          <w:sz w:val="20"/>
          <w:szCs w:val="20"/>
        </w:rPr>
        <w:br/>
        <w:t>z pkt. 5.2,</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ind w:left="1080" w:hanging="1080"/>
        <w:jc w:val="both"/>
        <w:rPr>
          <w:rFonts w:ascii="Verdana" w:hAnsi="Verdana"/>
          <w:snapToGrid w:val="0"/>
          <w:spacing w:val="-3"/>
          <w:sz w:val="20"/>
          <w:szCs w:val="20"/>
        </w:rPr>
      </w:pPr>
      <w:r>
        <w:rPr>
          <w:rFonts w:ascii="Verdana" w:hAnsi="Verdana"/>
          <w:snapToGrid w:val="0"/>
          <w:spacing w:val="-3"/>
          <w:sz w:val="20"/>
          <w:szCs w:val="20"/>
        </w:rPr>
        <w:t>d) poprawność ustawienia słupków, zgodnie z pkt. 5.3,</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ind w:left="1080" w:hanging="1080"/>
        <w:jc w:val="both"/>
        <w:rPr>
          <w:rFonts w:ascii="Verdana" w:hAnsi="Verdana"/>
          <w:snapToGrid w:val="0"/>
          <w:spacing w:val="-3"/>
          <w:sz w:val="20"/>
          <w:szCs w:val="20"/>
        </w:rPr>
      </w:pPr>
      <w:r>
        <w:rPr>
          <w:rFonts w:ascii="Verdana" w:hAnsi="Verdana"/>
          <w:snapToGrid w:val="0"/>
          <w:spacing w:val="-3"/>
          <w:sz w:val="20"/>
          <w:szCs w:val="20"/>
        </w:rPr>
        <w:t>e) prawidłowość wykonania ogrodzenia z siatki, zgodnie z pkt. 5.4.</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ind w:left="1080" w:hanging="1080"/>
        <w:jc w:val="both"/>
        <w:rPr>
          <w:rFonts w:ascii="Verdana" w:hAnsi="Verdana"/>
          <w:snapToGrid w:val="0"/>
          <w:spacing w:val="-3"/>
          <w:sz w:val="20"/>
          <w:szCs w:val="20"/>
        </w:rPr>
      </w:pPr>
      <w:r>
        <w:rPr>
          <w:rFonts w:ascii="Verdana" w:hAnsi="Verdana"/>
          <w:snapToGrid w:val="0"/>
          <w:spacing w:val="-3"/>
          <w:sz w:val="20"/>
          <w:szCs w:val="20"/>
        </w:rPr>
        <w:t>f) prawidłowość wykonania przejść na ciekami, zgodnie z pkt. 5.5</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ind w:left="1080" w:hanging="1080"/>
        <w:jc w:val="both"/>
        <w:rPr>
          <w:rFonts w:ascii="Verdana" w:hAnsi="Verdana"/>
          <w:snapToGrid w:val="0"/>
          <w:spacing w:val="-3"/>
          <w:sz w:val="20"/>
          <w:szCs w:val="20"/>
        </w:rPr>
      </w:pPr>
      <w:r>
        <w:rPr>
          <w:rFonts w:ascii="Verdana" w:hAnsi="Verdana"/>
          <w:snapToGrid w:val="0"/>
          <w:spacing w:val="-3"/>
          <w:sz w:val="20"/>
          <w:szCs w:val="20"/>
        </w:rPr>
        <w:t>g) poprawność montażu bram i furtek, zgodnie z pkt. 5.6.</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ind w:left="1080" w:hanging="1080"/>
        <w:jc w:val="both"/>
        <w:rPr>
          <w:rFonts w:ascii="Verdana" w:hAnsi="Verdana"/>
          <w:snapToGrid w:val="0"/>
          <w:spacing w:val="-3"/>
          <w:sz w:val="20"/>
          <w:szCs w:val="20"/>
        </w:rPr>
      </w:pPr>
      <w:r>
        <w:rPr>
          <w:rFonts w:ascii="Verdana" w:hAnsi="Verdana"/>
          <w:snapToGrid w:val="0"/>
          <w:spacing w:val="-3"/>
          <w:sz w:val="20"/>
          <w:szCs w:val="20"/>
        </w:rPr>
        <w:t>h) prawidłowość wykonania wygrodzenia naprowadzającego zgodnie z pkt. 5.7.</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ind w:hanging="1080"/>
        <w:jc w:val="both"/>
        <w:rPr>
          <w:rFonts w:ascii="Verdana" w:hAnsi="Verdana"/>
          <w:b/>
          <w:snapToGrid w:val="0"/>
          <w:spacing w:val="-3"/>
          <w:sz w:val="20"/>
          <w:szCs w:val="20"/>
        </w:rPr>
      </w:pP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b/>
          <w:snapToGrid w:val="0"/>
          <w:spacing w:val="-3"/>
          <w:sz w:val="20"/>
          <w:szCs w:val="20"/>
        </w:rPr>
      </w:pPr>
      <w:r>
        <w:rPr>
          <w:rFonts w:ascii="Verdana" w:hAnsi="Verdana"/>
          <w:b/>
          <w:snapToGrid w:val="0"/>
          <w:spacing w:val="-3"/>
          <w:sz w:val="20"/>
          <w:szCs w:val="20"/>
        </w:rPr>
        <w:t xml:space="preserve">7. </w:t>
      </w:r>
      <w:r w:rsidR="00F81A7F">
        <w:rPr>
          <w:rFonts w:ascii="Verdana" w:hAnsi="Verdana"/>
          <w:b/>
          <w:snapToGrid w:val="0"/>
          <w:spacing w:val="-3"/>
          <w:sz w:val="20"/>
          <w:szCs w:val="20"/>
        </w:rPr>
        <w:t xml:space="preserve">ROZLICZENIE </w:t>
      </w:r>
      <w:r>
        <w:rPr>
          <w:rFonts w:ascii="Verdana" w:hAnsi="Verdana"/>
          <w:b/>
          <w:snapToGrid w:val="0"/>
          <w:spacing w:val="-3"/>
          <w:sz w:val="20"/>
          <w:szCs w:val="20"/>
        </w:rPr>
        <w:t>ROBÓT</w:t>
      </w:r>
    </w:p>
    <w:p w:rsidR="00FE2680" w:rsidRDefault="00F81A7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 xml:space="preserve">Jednostką obmiarową jest ryczałt, który </w:t>
      </w:r>
      <w:r w:rsidR="00FE2680">
        <w:rPr>
          <w:rFonts w:ascii="Verdana" w:hAnsi="Verdana"/>
          <w:snapToGrid w:val="0"/>
          <w:spacing w:val="-3"/>
          <w:sz w:val="20"/>
          <w:szCs w:val="20"/>
        </w:rPr>
        <w:t>zawiera wszystkie elementy ogrodzenia,</w:t>
      </w:r>
      <w:r>
        <w:rPr>
          <w:rFonts w:ascii="Verdana" w:hAnsi="Verdana"/>
          <w:snapToGrid w:val="0"/>
          <w:spacing w:val="-3"/>
          <w:sz w:val="20"/>
          <w:szCs w:val="20"/>
        </w:rPr>
        <w:t xml:space="preserve"> </w:t>
      </w:r>
      <w:r w:rsidR="00FE2680">
        <w:rPr>
          <w:rFonts w:ascii="Verdana" w:hAnsi="Verdana"/>
          <w:snapToGrid w:val="0"/>
          <w:spacing w:val="-3"/>
          <w:sz w:val="20"/>
          <w:szCs w:val="20"/>
        </w:rPr>
        <w:t>tj.</w:t>
      </w:r>
      <w:r>
        <w:rPr>
          <w:rFonts w:ascii="Verdana" w:hAnsi="Verdana"/>
          <w:snapToGrid w:val="0"/>
          <w:spacing w:val="-3"/>
          <w:sz w:val="20"/>
          <w:szCs w:val="20"/>
        </w:rPr>
        <w:t>:</w:t>
      </w:r>
      <w:r w:rsidR="00FE2680">
        <w:rPr>
          <w:rFonts w:ascii="Verdana" w:hAnsi="Verdana"/>
          <w:snapToGrid w:val="0"/>
          <w:spacing w:val="-3"/>
          <w:sz w:val="20"/>
          <w:szCs w:val="20"/>
        </w:rPr>
        <w:t xml:space="preserve"> fundamenty, słupki, siatkę, bramy, furtki oraz wszelkie dodatkowe zabezpieczenia opisane </w:t>
      </w:r>
      <w:r>
        <w:rPr>
          <w:rFonts w:ascii="Verdana" w:hAnsi="Verdana"/>
          <w:snapToGrid w:val="0"/>
          <w:spacing w:val="-3"/>
          <w:sz w:val="20"/>
          <w:szCs w:val="20"/>
        </w:rPr>
        <w:br/>
      </w:r>
      <w:r w:rsidR="00FE2680">
        <w:rPr>
          <w:rFonts w:ascii="Verdana" w:hAnsi="Verdana"/>
          <w:snapToGrid w:val="0"/>
          <w:spacing w:val="-3"/>
          <w:sz w:val="20"/>
          <w:szCs w:val="20"/>
        </w:rPr>
        <w:t>w PFU.</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b/>
          <w:snapToGrid w:val="0"/>
          <w:spacing w:val="-3"/>
          <w:sz w:val="20"/>
          <w:szCs w:val="20"/>
        </w:rPr>
      </w:pPr>
      <w:r>
        <w:rPr>
          <w:rFonts w:ascii="Verdana" w:hAnsi="Verdana"/>
          <w:b/>
          <w:snapToGrid w:val="0"/>
          <w:spacing w:val="-3"/>
          <w:sz w:val="20"/>
          <w:szCs w:val="20"/>
        </w:rPr>
        <w:t>8. ODBIÓR ROBÓT</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Roboty uznaje się za wykonane zgodnie z dokumentacją projektową, i wymaganiami Zamawiającego, jeżeli wszystkie pomiary i badania z zachowaniem tolerancji według pkt 6 dały wyniki pozytywne.</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b/>
          <w:snapToGrid w:val="0"/>
          <w:spacing w:val="-3"/>
          <w:sz w:val="20"/>
          <w:szCs w:val="20"/>
        </w:rPr>
      </w:pP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b/>
          <w:snapToGrid w:val="0"/>
          <w:spacing w:val="-3"/>
          <w:sz w:val="20"/>
          <w:szCs w:val="20"/>
        </w:rPr>
      </w:pPr>
      <w:r>
        <w:rPr>
          <w:rFonts w:ascii="Verdana" w:hAnsi="Verdana"/>
          <w:b/>
          <w:snapToGrid w:val="0"/>
          <w:spacing w:val="-3"/>
          <w:sz w:val="20"/>
          <w:szCs w:val="20"/>
        </w:rPr>
        <w:t>9. PODSTAWA PŁATNOŚCI</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 xml:space="preserve">Wynagrodzenie </w:t>
      </w:r>
      <w:r w:rsidR="00900DF4">
        <w:rPr>
          <w:rFonts w:ascii="Verdana" w:hAnsi="Verdana"/>
          <w:snapToGrid w:val="0"/>
          <w:spacing w:val="-3"/>
          <w:sz w:val="20"/>
          <w:szCs w:val="20"/>
        </w:rPr>
        <w:t>ryczałtowe</w:t>
      </w:r>
      <w:r>
        <w:rPr>
          <w:rFonts w:ascii="Verdana" w:hAnsi="Verdana"/>
          <w:snapToGrid w:val="0"/>
          <w:spacing w:val="-3"/>
          <w:sz w:val="20"/>
          <w:szCs w:val="20"/>
        </w:rPr>
        <w:t>: zasady płatności podano w umowie pomiędzy Zamawiającym</w:t>
      </w:r>
      <w:r w:rsidR="00A448B7">
        <w:rPr>
          <w:rFonts w:ascii="Verdana" w:hAnsi="Verdana"/>
          <w:snapToGrid w:val="0"/>
          <w:spacing w:val="-3"/>
          <w:sz w:val="20"/>
          <w:szCs w:val="20"/>
        </w:rPr>
        <w:t>,</w:t>
      </w:r>
      <w:r>
        <w:rPr>
          <w:rFonts w:ascii="Verdana" w:hAnsi="Verdana"/>
          <w:snapToGrid w:val="0"/>
          <w:spacing w:val="-3"/>
          <w:sz w:val="20"/>
          <w:szCs w:val="20"/>
        </w:rPr>
        <w:br/>
        <w:t>a Wykonawcą.</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b/>
          <w:snapToGrid w:val="0"/>
          <w:spacing w:val="-3"/>
          <w:sz w:val="20"/>
          <w:szCs w:val="20"/>
        </w:rPr>
      </w:pP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b/>
          <w:snapToGrid w:val="0"/>
          <w:spacing w:val="-3"/>
          <w:sz w:val="20"/>
          <w:szCs w:val="20"/>
        </w:rPr>
      </w:pPr>
      <w:r>
        <w:rPr>
          <w:rFonts w:ascii="Verdana" w:hAnsi="Verdana"/>
          <w:b/>
          <w:snapToGrid w:val="0"/>
          <w:spacing w:val="-3"/>
          <w:sz w:val="20"/>
          <w:szCs w:val="20"/>
        </w:rPr>
        <w:t>10. PRZEPISY ZWIĄZANE</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sidRPr="000B7F78">
        <w:rPr>
          <w:rFonts w:ascii="Verdana" w:hAnsi="Verdana"/>
          <w:b/>
          <w:snapToGrid w:val="0"/>
          <w:spacing w:val="-3"/>
          <w:sz w:val="20"/>
          <w:szCs w:val="20"/>
        </w:rPr>
        <w:t>10.1.</w:t>
      </w:r>
      <w:r>
        <w:rPr>
          <w:rFonts w:ascii="Verdana" w:hAnsi="Verdana"/>
          <w:snapToGrid w:val="0"/>
          <w:spacing w:val="-3"/>
          <w:sz w:val="20"/>
          <w:szCs w:val="20"/>
        </w:rPr>
        <w:t xml:space="preserve"> Normy</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PN-EN 206-1 Beton. Część 1: Wymagania, właściwości, produkcja i zgodność</w:t>
      </w:r>
    </w:p>
    <w:p w:rsidR="00FD1B7A"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 xml:space="preserve">PN-EN ISO 1461 Powłoki cynkowe nanoszone na stal metodą zanurzeniową (cynkowanie jednostkowe). Wymagania i badania PN-EN 10002 Metale. Próba rozciągania. </w:t>
      </w:r>
    </w:p>
    <w:p w:rsidR="007F6776" w:rsidRDefault="007F6776"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p>
    <w:p w:rsidR="007F6776" w:rsidRDefault="007F6776"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p>
    <w:p w:rsidR="007F6776" w:rsidRDefault="007F6776"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p>
    <w:p w:rsidR="007F6776" w:rsidRDefault="007F6776"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p>
    <w:p w:rsidR="007F6776" w:rsidRDefault="007F6776"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p>
    <w:p w:rsidR="007F6776" w:rsidRDefault="007F6776"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p>
    <w:p w:rsidR="007F6776" w:rsidRDefault="007F6776"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lastRenderedPageBreak/>
        <w:t>Część 1: Metoda badania w temperaturze otoczenia PN-EN 10219-1 Kształtowniki zamknięte ze szwem wykonane na zimno ze stali konstrukcyjnych niestopowych</w:t>
      </w:r>
      <w:r w:rsidR="000B7F78">
        <w:rPr>
          <w:rFonts w:ascii="Verdana" w:hAnsi="Verdana"/>
          <w:snapToGrid w:val="0"/>
          <w:spacing w:val="-3"/>
          <w:sz w:val="20"/>
          <w:szCs w:val="20"/>
        </w:rPr>
        <w:t xml:space="preserve"> </w:t>
      </w:r>
      <w:r>
        <w:rPr>
          <w:rFonts w:ascii="Verdana" w:hAnsi="Verdana"/>
          <w:snapToGrid w:val="0"/>
          <w:spacing w:val="-3"/>
          <w:sz w:val="20"/>
          <w:szCs w:val="20"/>
        </w:rPr>
        <w:t>i drobnoziarnistych. Część 1: Warunki techniczne dostawy</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PN-EN 10219-2 Kształtowniki zamknięte ze szwem wykonane na zimno ze stali konstrukcyjnych niestopowych i drobnoziarnistych. Część 2: Tolerancje, wymiary i wielkości statyczne PN-EN 10244-2 Drut stalowy i wyroby z drutu. Powłoki z metali nieżelaznych na drucie stalowym. Część 2: Powłoki z cynku lub ze stopu cynku.PN-EN 12500 Ochrona materiałów metalowych przed korozją. Ryzyko korozji w warunkach atmosferycznych. Klasyfikacja, określanie i ocena korozyjności atmosfery PN-EN 22768-1 Tolerancje ogólne. Tolerancje wymiarów liniowych i kątowych bez indywidualnych oznaczeń tolerancji</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ind w:left="1080"/>
        <w:jc w:val="both"/>
        <w:rPr>
          <w:rFonts w:ascii="Verdana" w:hAnsi="Verdana"/>
          <w:snapToGrid w:val="0"/>
          <w:spacing w:val="-3"/>
          <w:sz w:val="20"/>
          <w:szCs w:val="20"/>
        </w:rPr>
      </w:pPr>
    </w:p>
    <w:p w:rsidR="00B06EAF" w:rsidRPr="00FD1B7A"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b/>
          <w:snapToGrid w:val="0"/>
          <w:spacing w:val="-3"/>
          <w:sz w:val="20"/>
          <w:szCs w:val="20"/>
        </w:rPr>
      </w:pPr>
      <w:r w:rsidRPr="00FD1B7A">
        <w:rPr>
          <w:rFonts w:ascii="Verdana" w:hAnsi="Verdana"/>
          <w:b/>
          <w:snapToGrid w:val="0"/>
          <w:spacing w:val="-3"/>
          <w:sz w:val="20"/>
          <w:szCs w:val="20"/>
        </w:rPr>
        <w:t>10.2. Inne dokumenty</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Wytyczne stosowania ogrodzeń drogowych. (projekt) TRANSPROJEKT Warszawa.</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jc w:val="both"/>
        <w:rPr>
          <w:rFonts w:ascii="Verdana" w:hAnsi="Verdana"/>
          <w:snapToGrid w:val="0"/>
          <w:spacing w:val="-3"/>
          <w:sz w:val="20"/>
          <w:szCs w:val="20"/>
        </w:rPr>
      </w:pPr>
      <w:r>
        <w:rPr>
          <w:rFonts w:ascii="Verdana" w:hAnsi="Verdana"/>
          <w:snapToGrid w:val="0"/>
          <w:spacing w:val="-3"/>
          <w:sz w:val="20"/>
          <w:szCs w:val="20"/>
        </w:rPr>
        <w:t>Rozporządzenie Ministra Transportu i Gospodarki Morskiej w sprawie warunków technicznych, jakim powinny odpowiadać drogi publiczne i ich usytuowanie. Dz.</w:t>
      </w:r>
      <w:r w:rsidR="000B7F78">
        <w:rPr>
          <w:rFonts w:ascii="Verdana" w:hAnsi="Verdana"/>
          <w:snapToGrid w:val="0"/>
          <w:spacing w:val="-3"/>
          <w:sz w:val="20"/>
          <w:szCs w:val="20"/>
        </w:rPr>
        <w:t xml:space="preserve"> </w:t>
      </w:r>
      <w:r>
        <w:rPr>
          <w:rFonts w:ascii="Verdana" w:hAnsi="Verdana"/>
          <w:snapToGrid w:val="0"/>
          <w:spacing w:val="-3"/>
          <w:sz w:val="20"/>
          <w:szCs w:val="20"/>
        </w:rPr>
        <w:t>U. Nr 43 z dnia 14 maja 1999r.</w:t>
      </w:r>
      <w:r w:rsidR="000B7F78">
        <w:rPr>
          <w:rFonts w:ascii="Verdana" w:hAnsi="Verdana"/>
          <w:snapToGrid w:val="0"/>
          <w:spacing w:val="-3"/>
          <w:sz w:val="20"/>
          <w:szCs w:val="20"/>
        </w:rPr>
        <w:t xml:space="preserve"> </w:t>
      </w:r>
      <w:r>
        <w:rPr>
          <w:rFonts w:ascii="Verdana" w:hAnsi="Verdana"/>
          <w:snapToGrid w:val="0"/>
          <w:spacing w:val="-3"/>
          <w:sz w:val="20"/>
          <w:szCs w:val="20"/>
        </w:rPr>
        <w:t xml:space="preserve">Katalog Powtarzalnych Elementów Drogowych – </w:t>
      </w:r>
      <w:proofErr w:type="spellStart"/>
      <w:r>
        <w:rPr>
          <w:rFonts w:ascii="Verdana" w:hAnsi="Verdana"/>
          <w:snapToGrid w:val="0"/>
          <w:spacing w:val="-3"/>
          <w:sz w:val="20"/>
          <w:szCs w:val="20"/>
        </w:rPr>
        <w:t>Transprojekt</w:t>
      </w:r>
      <w:proofErr w:type="spellEnd"/>
      <w:r>
        <w:rPr>
          <w:rFonts w:ascii="Verdana" w:hAnsi="Verdana"/>
          <w:snapToGrid w:val="0"/>
          <w:spacing w:val="-3"/>
          <w:sz w:val="20"/>
          <w:szCs w:val="20"/>
        </w:rPr>
        <w:t xml:space="preserve"> Warszawa</w:t>
      </w:r>
    </w:p>
    <w:p w:rsidR="00B06EAF" w:rsidRDefault="00B06EAF" w:rsidP="00B06EAF">
      <w:pPr>
        <w:widowControl w:val="0"/>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spacing w:line="276" w:lineRule="auto"/>
        <w:ind w:left="1800"/>
        <w:jc w:val="both"/>
        <w:rPr>
          <w:rFonts w:ascii="Verdana" w:hAnsi="Verdana"/>
          <w:snapToGrid w:val="0"/>
          <w:spacing w:val="-3"/>
          <w:sz w:val="20"/>
          <w:szCs w:val="20"/>
        </w:rPr>
      </w:pPr>
    </w:p>
    <w:p w:rsidR="00B06EAF" w:rsidRDefault="00B06EAF" w:rsidP="00B06EAF">
      <w:pPr>
        <w:pStyle w:val="Lista"/>
        <w:spacing w:line="276" w:lineRule="auto"/>
        <w:ind w:left="0" w:right="-83" w:firstLine="0"/>
        <w:jc w:val="both"/>
        <w:rPr>
          <w:rFonts w:ascii="Verdana" w:hAnsi="Verdana"/>
          <w:sz w:val="20"/>
        </w:rPr>
      </w:pPr>
    </w:p>
    <w:p w:rsidR="00F107C5" w:rsidRDefault="00F107C5"/>
    <w:sectPr w:rsidR="00F107C5">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1DEA" w:rsidRDefault="00F21DEA" w:rsidP="000C56E6">
      <w:r>
        <w:separator/>
      </w:r>
    </w:p>
  </w:endnote>
  <w:endnote w:type="continuationSeparator" w:id="0">
    <w:p w:rsidR="00F21DEA" w:rsidRDefault="00F21DEA" w:rsidP="000C5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8148882"/>
      <w:docPartObj>
        <w:docPartGallery w:val="Page Numbers (Bottom of Page)"/>
        <w:docPartUnique/>
      </w:docPartObj>
    </w:sdtPr>
    <w:sdtEndPr/>
    <w:sdtContent>
      <w:p w:rsidR="000C56E6" w:rsidRDefault="000C56E6">
        <w:pPr>
          <w:pStyle w:val="Stopka"/>
          <w:jc w:val="right"/>
        </w:pPr>
        <w:r>
          <w:fldChar w:fldCharType="begin"/>
        </w:r>
        <w:r>
          <w:instrText>PAGE   \* MERGEFORMAT</w:instrText>
        </w:r>
        <w:r>
          <w:fldChar w:fldCharType="separate"/>
        </w:r>
        <w:r w:rsidR="00216B2F">
          <w:rPr>
            <w:noProof/>
          </w:rPr>
          <w:t>11</w:t>
        </w:r>
        <w:r>
          <w:fldChar w:fldCharType="end"/>
        </w:r>
      </w:p>
    </w:sdtContent>
  </w:sdt>
  <w:p w:rsidR="000C56E6" w:rsidRDefault="000C56E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1DEA" w:rsidRDefault="00F21DEA" w:rsidP="000C56E6">
      <w:r>
        <w:separator/>
      </w:r>
    </w:p>
  </w:footnote>
  <w:footnote w:type="continuationSeparator" w:id="0">
    <w:p w:rsidR="00F21DEA" w:rsidRDefault="00F21DEA" w:rsidP="000C56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6736FA"/>
    <w:multiLevelType w:val="multilevel"/>
    <w:tmpl w:val="0C100EBC"/>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600" w:hanging="108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8EA"/>
    <w:rsid w:val="000224FA"/>
    <w:rsid w:val="00075755"/>
    <w:rsid w:val="000B7F78"/>
    <w:rsid w:val="000C56E6"/>
    <w:rsid w:val="000E4B7E"/>
    <w:rsid w:val="00113FE0"/>
    <w:rsid w:val="00162253"/>
    <w:rsid w:val="00216B2F"/>
    <w:rsid w:val="002C61A3"/>
    <w:rsid w:val="00334287"/>
    <w:rsid w:val="00372F26"/>
    <w:rsid w:val="0039111A"/>
    <w:rsid w:val="0047325E"/>
    <w:rsid w:val="004C427E"/>
    <w:rsid w:val="004C4460"/>
    <w:rsid w:val="004F6970"/>
    <w:rsid w:val="00555011"/>
    <w:rsid w:val="005B7CE8"/>
    <w:rsid w:val="006A35FC"/>
    <w:rsid w:val="007F6776"/>
    <w:rsid w:val="0086483B"/>
    <w:rsid w:val="00900DF4"/>
    <w:rsid w:val="00936DF6"/>
    <w:rsid w:val="009A3443"/>
    <w:rsid w:val="00A448B7"/>
    <w:rsid w:val="00AD2EA1"/>
    <w:rsid w:val="00B06EAF"/>
    <w:rsid w:val="00B248EA"/>
    <w:rsid w:val="00D00C78"/>
    <w:rsid w:val="00DE7E95"/>
    <w:rsid w:val="00F107C5"/>
    <w:rsid w:val="00F21DEA"/>
    <w:rsid w:val="00F60548"/>
    <w:rsid w:val="00F81A7F"/>
    <w:rsid w:val="00FB291A"/>
    <w:rsid w:val="00FD1B7A"/>
    <w:rsid w:val="00FE26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7BCD27-4C83-4784-920D-F8A591209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06EAF"/>
    <w:pPr>
      <w:spacing w:after="0" w:line="240" w:lineRule="auto"/>
    </w:pPr>
    <w:rPr>
      <w:rFonts w:ascii="Times New Roman" w:eastAsia="Times New Roman" w:hAnsi="Times New Roman" w:cs="Times New Roman"/>
      <w:sz w:val="24"/>
      <w:szCs w:val="24"/>
      <w:lang w:eastAsia="pl-PL"/>
    </w:rPr>
  </w:style>
  <w:style w:type="paragraph" w:styleId="Nagwek1">
    <w:name w:val="heading 1"/>
    <w:aliases w:val="Title 1"/>
    <w:basedOn w:val="Normalny"/>
    <w:next w:val="Normalny"/>
    <w:link w:val="Nagwek1Znak"/>
    <w:qFormat/>
    <w:rsid w:val="00B06EAF"/>
    <w:pPr>
      <w:keepNext/>
      <w:ind w:left="567" w:hanging="567"/>
      <w:jc w:val="center"/>
      <w:outlineLvl w:val="0"/>
    </w:pPr>
    <w:rPr>
      <w:sz w:val="20"/>
      <w:szCs w:val="2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itle 1 Znak"/>
    <w:basedOn w:val="Domylnaczcionkaakapitu"/>
    <w:link w:val="Nagwek1"/>
    <w:rsid w:val="00B06EAF"/>
    <w:rPr>
      <w:rFonts w:ascii="Times New Roman" w:eastAsia="Times New Roman" w:hAnsi="Times New Roman" w:cs="Times New Roman"/>
      <w:sz w:val="20"/>
      <w:szCs w:val="20"/>
      <w:lang w:val="x-none" w:eastAsia="pl-PL"/>
    </w:rPr>
  </w:style>
  <w:style w:type="paragraph" w:styleId="Lista">
    <w:name w:val="List"/>
    <w:basedOn w:val="Normalny"/>
    <w:uiPriority w:val="99"/>
    <w:semiHidden/>
    <w:unhideWhenUsed/>
    <w:rsid w:val="00B06EAF"/>
    <w:pPr>
      <w:ind w:left="283" w:hanging="283"/>
    </w:pPr>
    <w:rPr>
      <w:szCs w:val="20"/>
    </w:rPr>
  </w:style>
  <w:style w:type="paragraph" w:styleId="Nagwek">
    <w:name w:val="header"/>
    <w:basedOn w:val="Normalny"/>
    <w:link w:val="NagwekZnak"/>
    <w:uiPriority w:val="99"/>
    <w:unhideWhenUsed/>
    <w:rsid w:val="000C56E6"/>
    <w:pPr>
      <w:tabs>
        <w:tab w:val="center" w:pos="4536"/>
        <w:tab w:val="right" w:pos="9072"/>
      </w:tabs>
    </w:pPr>
  </w:style>
  <w:style w:type="character" w:customStyle="1" w:styleId="NagwekZnak">
    <w:name w:val="Nagłówek Znak"/>
    <w:basedOn w:val="Domylnaczcionkaakapitu"/>
    <w:link w:val="Nagwek"/>
    <w:uiPriority w:val="99"/>
    <w:rsid w:val="000C56E6"/>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0C56E6"/>
    <w:pPr>
      <w:tabs>
        <w:tab w:val="center" w:pos="4536"/>
        <w:tab w:val="right" w:pos="9072"/>
      </w:tabs>
    </w:pPr>
  </w:style>
  <w:style w:type="character" w:customStyle="1" w:styleId="StopkaZnak">
    <w:name w:val="Stopka Znak"/>
    <w:basedOn w:val="Domylnaczcionkaakapitu"/>
    <w:link w:val="Stopka"/>
    <w:uiPriority w:val="99"/>
    <w:rsid w:val="000C56E6"/>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4C4460"/>
    <w:rPr>
      <w:rFonts w:ascii="Segoe UI" w:hAnsi="Segoe UI" w:cs="Segoe UI"/>
      <w:sz w:val="18"/>
      <w:szCs w:val="18"/>
    </w:rPr>
  </w:style>
  <w:style w:type="character" w:customStyle="1" w:styleId="TekstdymkaZnak">
    <w:name w:val="Tekst dymka Znak"/>
    <w:basedOn w:val="Domylnaczcionkaakapitu"/>
    <w:link w:val="Tekstdymka"/>
    <w:uiPriority w:val="99"/>
    <w:semiHidden/>
    <w:rsid w:val="004C4460"/>
    <w:rPr>
      <w:rFonts w:ascii="Segoe UI" w:eastAsia="Times New Roman" w:hAnsi="Segoe UI" w:cs="Segoe UI"/>
      <w:sz w:val="18"/>
      <w:szCs w:val="18"/>
      <w:lang w:eastAsia="pl-PL"/>
    </w:rPr>
  </w:style>
  <w:style w:type="paragraph" w:styleId="Akapitzlist">
    <w:name w:val="List Paragraph"/>
    <w:basedOn w:val="Normalny"/>
    <w:uiPriority w:val="34"/>
    <w:qFormat/>
    <w:rsid w:val="007F67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7741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3201</Words>
  <Characters>19211</Characters>
  <Application>Microsoft Office Word</Application>
  <DocSecurity>0</DocSecurity>
  <Lines>160</Lines>
  <Paragraphs>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Otocka Julia</dc:creator>
  <cp:keywords/>
  <dc:description/>
  <cp:lastModifiedBy>Otocka Julia</cp:lastModifiedBy>
  <cp:revision>3</cp:revision>
  <cp:lastPrinted>2017-06-13T09:10:00Z</cp:lastPrinted>
  <dcterms:created xsi:type="dcterms:W3CDTF">2017-06-13T09:13:00Z</dcterms:created>
  <dcterms:modified xsi:type="dcterms:W3CDTF">2017-12-21T08:43:00Z</dcterms:modified>
</cp:coreProperties>
</file>